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C" w:rsidRDefault="00AC3D5C" w:rsidP="0078134A">
      <w:pPr>
        <w:jc w:val="right"/>
      </w:pPr>
      <w:r>
        <w:t>Проект</w:t>
      </w:r>
    </w:p>
    <w:p w:rsidR="00AC3D5C" w:rsidRDefault="00AC3D5C" w:rsidP="003D503D"/>
    <w:p w:rsidR="00AC3D5C" w:rsidRPr="002F061B" w:rsidRDefault="00AC3D5C" w:rsidP="0078134A">
      <w:pPr>
        <w:ind w:firstLine="0"/>
        <w:jc w:val="center"/>
      </w:pPr>
      <w:r w:rsidRPr="002F061B">
        <w:t>РЕЗОЛЮЦИЯ</w:t>
      </w:r>
    </w:p>
    <w:p w:rsidR="00AC3D5C" w:rsidRPr="002F061B" w:rsidRDefault="00D70BF1" w:rsidP="0078134A">
      <w:pPr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район</w:t>
      </w:r>
      <w:r w:rsidR="00AC3D5C" w:rsidRPr="002F061B">
        <w:rPr>
          <w:shd w:val="clear" w:color="auto" w:fill="FFFFFF"/>
        </w:rPr>
        <w:t xml:space="preserve">ного </w:t>
      </w:r>
      <w:r>
        <w:rPr>
          <w:shd w:val="clear" w:color="auto" w:fill="FFFFFF"/>
        </w:rPr>
        <w:t>августовского совещания работников образования</w:t>
      </w:r>
    </w:p>
    <w:p w:rsidR="000A1B63" w:rsidRPr="0078134A" w:rsidRDefault="00EE5C7B" w:rsidP="0078134A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«Образование 2022</w:t>
      </w:r>
      <w:r w:rsidR="000A1B63" w:rsidRPr="0078134A">
        <w:rPr>
          <w:rFonts w:eastAsia="Calibri"/>
          <w:b/>
        </w:rPr>
        <w:t>+: векторы развития»</w:t>
      </w:r>
    </w:p>
    <w:p w:rsidR="00AC3D5C" w:rsidRPr="002F061B" w:rsidRDefault="00AC3D5C" w:rsidP="003D503D">
      <w:pPr>
        <w:rPr>
          <w:shd w:val="clear" w:color="auto" w:fill="FFFFFF"/>
        </w:rPr>
      </w:pPr>
    </w:p>
    <w:p w:rsidR="00AC3D5C" w:rsidRPr="00880D5A" w:rsidRDefault="00D70BF1" w:rsidP="003D503D">
      <w:pPr>
        <w:rPr>
          <w:rFonts w:ascii="PT Astra Serif" w:hAnsi="PT Astra Serif"/>
        </w:rPr>
      </w:pPr>
      <w:r w:rsidRPr="005A060A">
        <w:rPr>
          <w:sz w:val="28"/>
        </w:rPr>
        <w:t xml:space="preserve"> </w:t>
      </w:r>
      <w:r w:rsidR="00B74B35" w:rsidRPr="00880D5A">
        <w:rPr>
          <w:rFonts w:ascii="PT Astra Serif" w:hAnsi="PT Astra Serif"/>
        </w:rPr>
        <w:t xml:space="preserve">Одобрена участниками </w:t>
      </w:r>
      <w:r w:rsidR="00AC3D5C" w:rsidRPr="00880D5A">
        <w:rPr>
          <w:rFonts w:ascii="PT Astra Serif" w:hAnsi="PT Astra Serif"/>
        </w:rPr>
        <w:t xml:space="preserve">пленарного заседания </w:t>
      </w:r>
      <w:r w:rsidRPr="00880D5A">
        <w:rPr>
          <w:rFonts w:ascii="PT Astra Serif" w:hAnsi="PT Astra Serif"/>
          <w:shd w:val="clear" w:color="auto" w:fill="FFFFFF"/>
        </w:rPr>
        <w:t>районного августовского совещания работников образования</w:t>
      </w:r>
      <w:r w:rsidR="005A060A" w:rsidRPr="00880D5A">
        <w:rPr>
          <w:rFonts w:ascii="PT Astra Serif" w:hAnsi="PT Astra Serif"/>
          <w:shd w:val="clear" w:color="auto" w:fill="FFFFFF"/>
        </w:rPr>
        <w:t xml:space="preserve"> </w:t>
      </w:r>
      <w:r w:rsidR="00AC3D5C" w:rsidRPr="00880D5A">
        <w:rPr>
          <w:rFonts w:ascii="PT Astra Serif" w:hAnsi="PT Astra Serif"/>
        </w:rPr>
        <w:t>2</w:t>
      </w:r>
      <w:r w:rsidR="00EE5C7B" w:rsidRPr="00880D5A">
        <w:rPr>
          <w:rFonts w:ascii="PT Astra Serif" w:hAnsi="PT Astra Serif"/>
        </w:rPr>
        <w:t>6 августа 2022</w:t>
      </w:r>
      <w:r w:rsidR="00AC3D5C" w:rsidRPr="00880D5A">
        <w:rPr>
          <w:rFonts w:ascii="PT Astra Serif" w:hAnsi="PT Astra Serif"/>
        </w:rPr>
        <w:t xml:space="preserve"> года</w:t>
      </w:r>
      <w:r w:rsidR="00085E72" w:rsidRPr="00880D5A">
        <w:rPr>
          <w:rFonts w:ascii="PT Astra Serif" w:hAnsi="PT Astra Serif"/>
        </w:rPr>
        <w:t>.</w:t>
      </w:r>
    </w:p>
    <w:p w:rsidR="00085E72" w:rsidRPr="00880D5A" w:rsidRDefault="00085E72" w:rsidP="003D503D">
      <w:pPr>
        <w:rPr>
          <w:rFonts w:ascii="PT Astra Serif" w:hAnsi="PT Astra Serif"/>
        </w:rPr>
      </w:pPr>
    </w:p>
    <w:p w:rsidR="00C463F6" w:rsidRPr="00880D5A" w:rsidRDefault="00DD6F88" w:rsidP="008B5E90">
      <w:pPr>
        <w:pStyle w:val="a6"/>
        <w:spacing w:line="276" w:lineRule="auto"/>
        <w:rPr>
          <w:rStyle w:val="1"/>
          <w:rFonts w:ascii="PT Astra Serif" w:hAnsi="PT Astra Serif" w:cs="Times New Roman"/>
          <w:color w:val="000000"/>
          <w:sz w:val="32"/>
          <w:szCs w:val="32"/>
        </w:rPr>
      </w:pP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>В работе совещания</w:t>
      </w:r>
      <w:r w:rsidR="00C463F6"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приняли участие педагогические работники образовательных организаций, руководители РМО, административно</w:t>
      </w:r>
      <w:r w:rsidR="00C463F6"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softHyphen/>
        <w:t xml:space="preserve">-управленческий персонал образовательных учреждений, представители управления образования  администрации Балашовского муниципального района. </w:t>
      </w:r>
    </w:p>
    <w:p w:rsidR="00AD0D7F" w:rsidRPr="00880D5A" w:rsidRDefault="00C463F6" w:rsidP="008B5E90">
      <w:pPr>
        <w:pStyle w:val="aa"/>
        <w:spacing w:before="0" w:beforeAutospacing="0" w:after="0" w:afterAutospacing="0" w:line="276" w:lineRule="auto"/>
        <w:rPr>
          <w:rFonts w:ascii="PT Astra Serif" w:hAnsi="PT Astra Serif"/>
          <w:sz w:val="32"/>
          <w:szCs w:val="32"/>
        </w:rPr>
      </w:pP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>Развитие муниципальной системы образования Балашовского района происходит в рамках реализации  нормативных правовых актов федерального и регионального уровней,</w:t>
      </w:r>
      <w:r w:rsidR="00B74B35"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</w:t>
      </w: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среди которых можно выделить Федеральный закон от 29 декабря 2012 года № 273-ФЭ</w:t>
      </w:r>
      <w:r w:rsidR="00B260C7"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</w:t>
      </w: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«Об образовании в Российской Федерации», Указ Президента Российской Федерации от 7 мая 2018 года № 204 «О национальных целях и стратегических задачах развития РФ на период до 2024 года», Государственную программу Российской Федерации «Развитие образования» на 2018-2025 годы (утв. постановлением Правительства РФ от 26 декабря 2017 года № 1642), 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 декабря 2018 года № 16), Закон Саратовской области от 28 ноября 2013 года № 215-ЗСО «Об образовании в Саратовской области», Государственную программу Саратовской области «Развитие образования в Саратовской области» на 2019-2025 годы (утв. постановлением Правительства Саратовской области от 29 декабря 2018 года № 760-П), паспорта региональных проектов национального проекта «Образование», утвержденные президиумом Совета при губернаторе Саратовской области по стратегическому развитию и региональным проектам в 2018-2019 гг.</w:t>
      </w:r>
      <w:r w:rsidR="00AD0D7F"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, </w:t>
      </w:r>
      <w:r w:rsidR="00AD0D7F" w:rsidRPr="00880D5A">
        <w:rPr>
          <w:rFonts w:ascii="PT Astra Serif" w:hAnsi="PT Astra Serif"/>
          <w:sz w:val="32"/>
          <w:szCs w:val="32"/>
        </w:rPr>
        <w:t>приказы Мин</w:t>
      </w:r>
      <w:r w:rsidR="006E6C64" w:rsidRPr="00880D5A">
        <w:rPr>
          <w:rFonts w:ascii="PT Astra Serif" w:hAnsi="PT Astra Serif"/>
          <w:sz w:val="32"/>
          <w:szCs w:val="32"/>
        </w:rPr>
        <w:t xml:space="preserve">истерства </w:t>
      </w:r>
      <w:r w:rsidR="00AD0D7F" w:rsidRPr="00880D5A">
        <w:rPr>
          <w:rFonts w:ascii="PT Astra Serif" w:hAnsi="PT Astra Serif"/>
          <w:sz w:val="32"/>
          <w:szCs w:val="32"/>
        </w:rPr>
        <w:t xml:space="preserve">просвещения России  от 31.05.2021 № 286  «Об утверждении </w:t>
      </w:r>
      <w:r w:rsidR="00AD0D7F" w:rsidRPr="00880D5A">
        <w:rPr>
          <w:rFonts w:ascii="PT Astra Serif" w:hAnsi="PT Astra Serif"/>
          <w:sz w:val="32"/>
          <w:szCs w:val="32"/>
        </w:rPr>
        <w:lastRenderedPageBreak/>
        <w:t>федерального государственного образовательного стандарта начального общего образования»  и № 287 «Об утверждении федерального государственного образовательного стандарта основного общего образования», которые определят содержание всего школьного образов</w:t>
      </w:r>
      <w:r w:rsidR="006E6C64" w:rsidRPr="00880D5A">
        <w:rPr>
          <w:rFonts w:ascii="PT Astra Serif" w:hAnsi="PT Astra Serif"/>
          <w:sz w:val="32"/>
          <w:szCs w:val="32"/>
        </w:rPr>
        <w:t>ания России на последующие годы, изменения в</w:t>
      </w:r>
      <w:r w:rsidR="00AD0D7F" w:rsidRPr="00880D5A">
        <w:rPr>
          <w:rFonts w:ascii="PT Astra Serif" w:hAnsi="PT Astra Serif"/>
          <w:sz w:val="32"/>
          <w:szCs w:val="32"/>
        </w:rPr>
        <w:t xml:space="preserve"> ФЗ №273 от 29.12.2012 «Закон об образовании в РФ»</w:t>
      </w:r>
      <w:r w:rsidR="006E6C64" w:rsidRPr="00880D5A">
        <w:rPr>
          <w:rFonts w:ascii="PT Astra Serif" w:hAnsi="PT Astra Serif"/>
          <w:sz w:val="32"/>
          <w:szCs w:val="32"/>
        </w:rPr>
        <w:t xml:space="preserve">, </w:t>
      </w:r>
      <w:r w:rsidR="00AD0D7F" w:rsidRPr="00880D5A">
        <w:rPr>
          <w:rFonts w:ascii="PT Astra Serif" w:hAnsi="PT Astra Serif"/>
          <w:sz w:val="32"/>
          <w:szCs w:val="32"/>
        </w:rPr>
        <w:t xml:space="preserve"> ст.12, которая  описывает требования  к образовательным стандартам.</w:t>
      </w:r>
    </w:p>
    <w:p w:rsidR="00D63F4F" w:rsidRDefault="00DD6F88" w:rsidP="00D63F4F">
      <w:pPr>
        <w:pStyle w:val="31"/>
        <w:spacing w:line="276" w:lineRule="auto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Участники совещания  обсудили результаты реализации национального проекта «Образование» на территории Балашовского района, </w:t>
      </w:r>
      <w:r w:rsidR="00ED7311" w:rsidRPr="00880D5A">
        <w:rPr>
          <w:rFonts w:ascii="PT Astra Serif" w:hAnsi="PT Astra Serif"/>
          <w:sz w:val="32"/>
          <w:szCs w:val="32"/>
        </w:rPr>
        <w:t xml:space="preserve">итоги работы за предыдущий учебный год, </w:t>
      </w:r>
      <w:r w:rsidRPr="00880D5A">
        <w:rPr>
          <w:rFonts w:ascii="PT Astra Serif" w:hAnsi="PT Astra Serif"/>
          <w:sz w:val="32"/>
          <w:szCs w:val="32"/>
        </w:rPr>
        <w:t>определили проблемы и наметили меры по развитию сферы образования в районе</w:t>
      </w:r>
      <w:r w:rsidR="009C40DB" w:rsidRPr="00880D5A">
        <w:rPr>
          <w:rFonts w:ascii="PT Astra Serif" w:hAnsi="PT Astra Serif"/>
          <w:sz w:val="32"/>
          <w:szCs w:val="32"/>
        </w:rPr>
        <w:t xml:space="preserve">. </w:t>
      </w:r>
      <w:r w:rsidRPr="00880D5A">
        <w:rPr>
          <w:rFonts w:ascii="PT Astra Serif" w:hAnsi="PT Astra Serif"/>
          <w:sz w:val="32"/>
          <w:szCs w:val="32"/>
        </w:rPr>
        <w:t xml:space="preserve"> </w:t>
      </w:r>
      <w:r w:rsidR="007950CC" w:rsidRPr="00880D5A">
        <w:rPr>
          <w:rFonts w:ascii="PT Astra Serif" w:hAnsi="PT Astra Serif"/>
          <w:sz w:val="32"/>
          <w:szCs w:val="32"/>
        </w:rPr>
        <w:t>В  2022</w:t>
      </w:r>
      <w:r w:rsidR="00FD40F5" w:rsidRPr="00880D5A">
        <w:rPr>
          <w:rFonts w:ascii="PT Astra Serif" w:hAnsi="PT Astra Serif"/>
          <w:sz w:val="32"/>
          <w:szCs w:val="32"/>
        </w:rPr>
        <w:t xml:space="preserve"> году, кроме</w:t>
      </w:r>
      <w:r w:rsidR="00314FAF" w:rsidRPr="00880D5A">
        <w:rPr>
          <w:rFonts w:ascii="PT Astra Serif" w:hAnsi="PT Astra Serif"/>
          <w:sz w:val="32"/>
          <w:szCs w:val="32"/>
        </w:rPr>
        <w:t xml:space="preserve"> </w:t>
      </w:r>
      <w:r w:rsidR="007950CC" w:rsidRPr="00880D5A">
        <w:rPr>
          <w:rFonts w:ascii="PT Astra Serif" w:hAnsi="PT Astra Serif"/>
          <w:sz w:val="32"/>
          <w:szCs w:val="32"/>
        </w:rPr>
        <w:t>4</w:t>
      </w:r>
      <w:r w:rsidR="00FD40F5" w:rsidRPr="00880D5A">
        <w:rPr>
          <w:rFonts w:ascii="PT Astra Serif" w:hAnsi="PT Astra Serif"/>
          <w:sz w:val="32"/>
          <w:szCs w:val="32"/>
        </w:rPr>
        <w:t xml:space="preserve"> центров</w:t>
      </w:r>
      <w:r w:rsidR="00314FAF" w:rsidRPr="00880D5A">
        <w:rPr>
          <w:rFonts w:ascii="PT Astra Serif" w:hAnsi="PT Astra Serif"/>
          <w:sz w:val="32"/>
          <w:szCs w:val="32"/>
        </w:rPr>
        <w:t xml:space="preserve"> образования цифрового и гуманитарного профилей «Точка роста»</w:t>
      </w:r>
      <w:r w:rsidR="007950CC" w:rsidRPr="00880D5A">
        <w:rPr>
          <w:rFonts w:ascii="PT Astra Serif" w:hAnsi="PT Astra Serif"/>
          <w:sz w:val="32"/>
          <w:szCs w:val="32"/>
        </w:rPr>
        <w:t>, Центра естественно-научной и технической направленности на базе МОУ СОШ п. Соцземледельский</w:t>
      </w:r>
      <w:r w:rsidR="00314FAF" w:rsidRPr="00880D5A">
        <w:rPr>
          <w:rFonts w:ascii="PT Astra Serif" w:hAnsi="PT Astra Serif"/>
          <w:sz w:val="32"/>
          <w:szCs w:val="32"/>
        </w:rPr>
        <w:t xml:space="preserve"> и «</w:t>
      </w:r>
      <w:r w:rsidR="00314FAF" w:rsidRPr="00880D5A">
        <w:rPr>
          <w:rFonts w:ascii="PT Astra Serif" w:hAnsi="PT Astra Serif"/>
          <w:sz w:val="32"/>
          <w:szCs w:val="32"/>
          <w:lang w:val="en-US"/>
        </w:rPr>
        <w:t>IT</w:t>
      </w:r>
      <w:r w:rsidR="00314FAF" w:rsidRPr="00880D5A">
        <w:rPr>
          <w:rFonts w:ascii="PT Astra Serif" w:hAnsi="PT Astra Serif"/>
          <w:sz w:val="32"/>
          <w:szCs w:val="32"/>
        </w:rPr>
        <w:t>-куб</w:t>
      </w:r>
      <w:r w:rsidR="00FD40F5" w:rsidRPr="00880D5A">
        <w:rPr>
          <w:rFonts w:ascii="PT Astra Serif" w:hAnsi="PT Astra Serif"/>
          <w:sz w:val="32"/>
          <w:szCs w:val="32"/>
        </w:rPr>
        <w:t>а</w:t>
      </w:r>
      <w:r w:rsidR="00314FAF" w:rsidRPr="00880D5A">
        <w:rPr>
          <w:rFonts w:ascii="PT Astra Serif" w:hAnsi="PT Astra Serif"/>
          <w:sz w:val="32"/>
          <w:szCs w:val="32"/>
        </w:rPr>
        <w:t>»</w:t>
      </w:r>
      <w:r w:rsidR="00FD40F5" w:rsidRPr="00880D5A">
        <w:rPr>
          <w:rFonts w:ascii="PT Astra Serif" w:hAnsi="PT Astra Serif"/>
          <w:sz w:val="32"/>
          <w:szCs w:val="32"/>
        </w:rPr>
        <w:t>, создан Центр естественно-научной и технической направленности на базе МОУ СОШ</w:t>
      </w:r>
      <w:r w:rsidR="007950CC" w:rsidRPr="00880D5A">
        <w:rPr>
          <w:rFonts w:ascii="PT Astra Serif" w:hAnsi="PT Astra Serif"/>
          <w:sz w:val="32"/>
          <w:szCs w:val="32"/>
        </w:rPr>
        <w:t xml:space="preserve"> с. Терновка</w:t>
      </w:r>
      <w:r w:rsidR="00FD40F5" w:rsidRPr="00880D5A">
        <w:rPr>
          <w:rFonts w:ascii="PT Astra Serif" w:hAnsi="PT Astra Serif"/>
          <w:sz w:val="32"/>
          <w:szCs w:val="32"/>
        </w:rPr>
        <w:t>.</w:t>
      </w:r>
      <w:r w:rsidR="00830BA4" w:rsidRPr="00880D5A">
        <w:rPr>
          <w:rFonts w:ascii="PT Astra Serif" w:hAnsi="PT Astra Serif"/>
          <w:sz w:val="32"/>
          <w:szCs w:val="32"/>
        </w:rPr>
        <w:t xml:space="preserve"> </w:t>
      </w:r>
    </w:p>
    <w:p w:rsidR="001F25E8" w:rsidRPr="001F25E8" w:rsidRDefault="001F25E8" w:rsidP="001F25E8">
      <w:pPr>
        <w:ind w:firstLine="708"/>
        <w:rPr>
          <w:rFonts w:ascii="PT Astra Serif" w:eastAsia="Microsoft Sans Serif" w:hAnsi="PT Astra Serif"/>
        </w:rPr>
      </w:pPr>
      <w:r w:rsidRPr="001F25E8">
        <w:rPr>
          <w:rFonts w:ascii="PT Astra Serif" w:eastAsia="Calibri" w:hAnsi="PT Astra Serif"/>
        </w:rPr>
        <w:t xml:space="preserve">Участие в реализации национального проекта «Образования»,  федеральных  и региональных программ  на территории района позволяет решать  </w:t>
      </w:r>
      <w:r w:rsidRPr="001F25E8">
        <w:rPr>
          <w:rFonts w:ascii="PT Astra Serif" w:eastAsia="Microsoft Sans Serif" w:hAnsi="PT Astra Serif"/>
        </w:rPr>
        <w:t>задачи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обновления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и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наращивания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 xml:space="preserve"> мощности инфраструктуры,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которая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обеспечивает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доступность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качественного</w:t>
      </w:r>
      <w:r w:rsidRPr="001F25E8">
        <w:rPr>
          <w:rFonts w:ascii="PT Astra Serif" w:eastAsia="Microsoft Sans Serif" w:hAnsi="PT Astra Serif"/>
          <w:spacing w:val="1"/>
        </w:rPr>
        <w:t xml:space="preserve"> </w:t>
      </w:r>
      <w:r w:rsidRPr="001F25E8">
        <w:rPr>
          <w:rFonts w:ascii="PT Astra Serif" w:eastAsia="Microsoft Sans Serif" w:hAnsi="PT Astra Serif"/>
        </w:rPr>
        <w:t>образования.</w:t>
      </w:r>
    </w:p>
    <w:p w:rsidR="00D63F4F" w:rsidRPr="00880D5A" w:rsidRDefault="00D63F4F" w:rsidP="00D63F4F">
      <w:pPr>
        <w:pStyle w:val="ae"/>
        <w:ind w:firstLine="567"/>
        <w:jc w:val="both"/>
        <w:rPr>
          <w:rFonts w:ascii="PT Astra Serif" w:hAnsi="PT Astra Serif"/>
          <w:bCs/>
          <w:sz w:val="32"/>
          <w:szCs w:val="32"/>
          <w:lang w:bidi="ru-RU"/>
        </w:rPr>
      </w:pPr>
      <w:r w:rsidRPr="00880D5A">
        <w:rPr>
          <w:rFonts w:ascii="PT Astra Serif" w:hAnsi="PT Astra Serif"/>
          <w:bCs/>
          <w:sz w:val="32"/>
          <w:szCs w:val="32"/>
          <w:lang w:bidi="ru-RU"/>
        </w:rPr>
        <w:t>Результаты участия в программах:  увеличение мест и улучшение условий для развития дошкольников,  решение проблемы  организации учебного  процесса  в две смены в СОШ с. Репное и СОШ №7</w:t>
      </w:r>
      <w:r w:rsidR="000519F5" w:rsidRPr="00880D5A">
        <w:rPr>
          <w:rFonts w:ascii="PT Astra Serif" w:hAnsi="PT Astra Serif"/>
          <w:bCs/>
          <w:sz w:val="32"/>
          <w:szCs w:val="32"/>
          <w:lang w:bidi="ru-RU"/>
        </w:rPr>
        <w:t xml:space="preserve">, </w:t>
      </w:r>
      <w:r w:rsidRPr="00880D5A">
        <w:rPr>
          <w:rFonts w:ascii="PT Astra Serif" w:hAnsi="PT Astra Serif"/>
          <w:bCs/>
          <w:sz w:val="32"/>
          <w:szCs w:val="32"/>
          <w:lang w:bidi="ru-RU"/>
        </w:rPr>
        <w:t xml:space="preserve"> обновляется инфраструктура школьного спорта:  отремонтированы спортивные залы и приобретено спортивное оборудование в СОШ  №7, с. Репное, с. Малая Семеновка,  оснащается и укрепляется материально- техническая база учреждений, </w:t>
      </w:r>
      <w:r w:rsidRPr="00880D5A">
        <w:rPr>
          <w:rFonts w:ascii="PT Astra Serif" w:hAnsi="PT Astra Serif"/>
          <w:sz w:val="32"/>
          <w:szCs w:val="32"/>
        </w:rPr>
        <w:t xml:space="preserve"> созданы новые рабочие места для реализации дополнительных общеразвивающих программ, приобретено компьютерное </w:t>
      </w:r>
      <w:r w:rsidR="00E138F5" w:rsidRPr="00880D5A">
        <w:rPr>
          <w:rFonts w:ascii="PT Astra Serif" w:hAnsi="PT Astra Serif"/>
          <w:sz w:val="32"/>
          <w:szCs w:val="32"/>
        </w:rPr>
        <w:t xml:space="preserve"> </w:t>
      </w:r>
      <w:r w:rsidRPr="00880D5A">
        <w:rPr>
          <w:rFonts w:ascii="PT Astra Serif" w:hAnsi="PT Astra Serif"/>
          <w:sz w:val="32"/>
          <w:szCs w:val="32"/>
        </w:rPr>
        <w:t>оборудование.</w:t>
      </w:r>
    </w:p>
    <w:p w:rsidR="006A3DBB" w:rsidRPr="00880D5A" w:rsidRDefault="000519F5" w:rsidP="008B5E90">
      <w:pPr>
        <w:spacing w:line="276" w:lineRule="auto"/>
        <w:rPr>
          <w:rFonts w:ascii="PT Astra Serif" w:hAnsi="PT Astra Serif"/>
        </w:rPr>
      </w:pPr>
      <w:r w:rsidRPr="00880D5A">
        <w:rPr>
          <w:rFonts w:ascii="PT Astra Serif" w:hAnsi="PT Astra Serif"/>
        </w:rPr>
        <w:t>Участники совещания</w:t>
      </w:r>
      <w:r w:rsidR="003723E4" w:rsidRPr="00880D5A">
        <w:rPr>
          <w:rFonts w:ascii="PT Astra Serif" w:hAnsi="PT Astra Serif"/>
        </w:rPr>
        <w:t xml:space="preserve"> обсудили вопросы </w:t>
      </w:r>
      <w:r w:rsidR="006A3DBB" w:rsidRPr="00880D5A">
        <w:rPr>
          <w:rFonts w:ascii="PT Astra Serif" w:hAnsi="PT Astra Serif"/>
        </w:rPr>
        <w:t xml:space="preserve"> </w:t>
      </w:r>
      <w:r w:rsidR="00AB495D" w:rsidRPr="00880D5A">
        <w:rPr>
          <w:rFonts w:ascii="PT Astra Serif" w:eastAsia="Calibri" w:hAnsi="PT Astra Serif"/>
        </w:rPr>
        <w:t>современных инструментов</w:t>
      </w:r>
      <w:r w:rsidR="00E138F5" w:rsidRPr="00880D5A">
        <w:rPr>
          <w:rFonts w:ascii="PT Astra Serif" w:eastAsia="Calibri" w:hAnsi="PT Astra Serif"/>
        </w:rPr>
        <w:t xml:space="preserve"> формирован</w:t>
      </w:r>
      <w:r w:rsidR="00AB495D" w:rsidRPr="00880D5A">
        <w:rPr>
          <w:rFonts w:ascii="PT Astra Serif" w:eastAsia="Calibri" w:hAnsi="PT Astra Serif"/>
        </w:rPr>
        <w:t xml:space="preserve">ия образовательного пространства, </w:t>
      </w:r>
      <w:r w:rsidR="00BC020D" w:rsidRPr="00880D5A">
        <w:rPr>
          <w:rFonts w:ascii="PT Astra Serif" w:eastAsia="Calibri" w:hAnsi="PT Astra Serif"/>
        </w:rPr>
        <w:t xml:space="preserve">взаимодействия Центра цифрового образования детей </w:t>
      </w:r>
      <w:r w:rsidR="00BC020D" w:rsidRPr="00880D5A">
        <w:rPr>
          <w:rFonts w:ascii="PT Astra Serif" w:hAnsi="PT Astra Serif"/>
        </w:rPr>
        <w:t xml:space="preserve">«IT-куб» с </w:t>
      </w:r>
      <w:r w:rsidR="00BC020D" w:rsidRPr="00880D5A">
        <w:rPr>
          <w:rFonts w:ascii="PT Astra Serif" w:hAnsi="PT Astra Serif"/>
          <w:bdr w:val="none" w:sz="0" w:space="0" w:color="auto" w:frame="1"/>
        </w:rPr>
        <w:t>Центрами образования цифрового, гуманитарного и естественно-научного профилей «Точка роста»</w:t>
      </w:r>
      <w:r w:rsidR="00443BF4" w:rsidRPr="00880D5A">
        <w:rPr>
          <w:rFonts w:ascii="PT Astra Serif" w:hAnsi="PT Astra Serif"/>
          <w:bdr w:val="none" w:sz="0" w:space="0" w:color="auto" w:frame="1"/>
        </w:rPr>
        <w:t>,</w:t>
      </w:r>
      <w:r w:rsidR="007A10AE" w:rsidRPr="00880D5A">
        <w:rPr>
          <w:rFonts w:ascii="PT Astra Serif" w:hAnsi="PT Astra Serif"/>
        </w:rPr>
        <w:t xml:space="preserve"> </w:t>
      </w:r>
      <w:r w:rsidR="006050B5" w:rsidRPr="00880D5A">
        <w:rPr>
          <w:rFonts w:ascii="PT Astra Serif" w:hAnsi="PT Astra Serif"/>
        </w:rPr>
        <w:t>комплексного</w:t>
      </w:r>
      <w:r w:rsidR="007A10AE" w:rsidRPr="00880D5A">
        <w:rPr>
          <w:rFonts w:ascii="PT Astra Serif" w:hAnsi="PT Astra Serif"/>
        </w:rPr>
        <w:t xml:space="preserve"> подход</w:t>
      </w:r>
      <w:r w:rsidR="006050B5" w:rsidRPr="00880D5A">
        <w:rPr>
          <w:rFonts w:ascii="PT Astra Serif" w:hAnsi="PT Astra Serif"/>
        </w:rPr>
        <w:t>а</w:t>
      </w:r>
      <w:r w:rsidR="007A10AE" w:rsidRPr="00880D5A">
        <w:rPr>
          <w:rFonts w:ascii="PT Astra Serif" w:hAnsi="PT Astra Serif"/>
        </w:rPr>
        <w:t xml:space="preserve"> к ор</w:t>
      </w:r>
      <w:r w:rsidR="006050B5" w:rsidRPr="00880D5A">
        <w:rPr>
          <w:rFonts w:ascii="PT Astra Serif" w:hAnsi="PT Astra Serif"/>
        </w:rPr>
        <w:t>ганизации воспитательной работы</w:t>
      </w:r>
      <w:r w:rsidR="00B419FE" w:rsidRPr="00880D5A">
        <w:rPr>
          <w:rFonts w:ascii="PT Astra Serif" w:hAnsi="PT Astra Serif"/>
        </w:rPr>
        <w:t xml:space="preserve">, </w:t>
      </w:r>
      <w:r w:rsidR="006050B5" w:rsidRPr="00880D5A">
        <w:rPr>
          <w:rFonts w:ascii="PT Astra Serif" w:eastAsia="Calibri" w:hAnsi="PT Astra Serif"/>
        </w:rPr>
        <w:t>нового формата</w:t>
      </w:r>
      <w:r w:rsidR="00B419FE" w:rsidRPr="00880D5A">
        <w:rPr>
          <w:rFonts w:ascii="PT Astra Serif" w:eastAsia="Calibri" w:hAnsi="PT Astra Serif"/>
        </w:rPr>
        <w:t xml:space="preserve"> </w:t>
      </w:r>
      <w:r w:rsidR="00B419FE" w:rsidRPr="00880D5A">
        <w:rPr>
          <w:rFonts w:ascii="PT Astra Serif" w:eastAsia="Calibri" w:hAnsi="PT Astra Serif"/>
        </w:rPr>
        <w:lastRenderedPageBreak/>
        <w:t>профессионального роста и развития будущих педагогов</w:t>
      </w:r>
      <w:r w:rsidR="00B511FD" w:rsidRPr="00880D5A">
        <w:rPr>
          <w:rFonts w:ascii="PT Astra Serif" w:eastAsia="Calibri" w:hAnsi="PT Astra Serif"/>
        </w:rPr>
        <w:t>;</w:t>
      </w:r>
      <w:r w:rsidR="007674FD" w:rsidRPr="00880D5A">
        <w:rPr>
          <w:rFonts w:ascii="PT Astra Serif" w:eastAsia="Calibri" w:hAnsi="PT Astra Serif"/>
        </w:rPr>
        <w:t xml:space="preserve"> </w:t>
      </w:r>
      <w:r w:rsidR="006050B5" w:rsidRPr="00880D5A">
        <w:rPr>
          <w:rFonts w:ascii="PT Astra Serif" w:eastAsia="Calibri" w:hAnsi="PT Astra Serif"/>
        </w:rPr>
        <w:t>вызовы, тенденции изменений дошкольного образования.</w:t>
      </w:r>
      <w:r w:rsidR="007674FD" w:rsidRPr="00880D5A">
        <w:rPr>
          <w:rFonts w:ascii="PT Astra Serif" w:eastAsia="Calibri" w:hAnsi="PT Astra Serif"/>
        </w:rPr>
        <w:t xml:space="preserve"> </w:t>
      </w:r>
    </w:p>
    <w:p w:rsidR="003723E4" w:rsidRPr="00880D5A" w:rsidRDefault="003723E4" w:rsidP="008B5E90">
      <w:pPr>
        <w:pStyle w:val="31"/>
        <w:spacing w:line="276" w:lineRule="auto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Актуальной остается задача привлечения в профессию, сопровождения и сохранения начинающих педагогов в коллективе. В районе сложился положительный опыт адаптации, закрепления и профессиональ</w:t>
      </w:r>
      <w:r w:rsidR="00955463" w:rsidRPr="00880D5A">
        <w:rPr>
          <w:rFonts w:ascii="PT Astra Serif" w:hAnsi="PT Astra Serif"/>
          <w:sz w:val="32"/>
          <w:szCs w:val="32"/>
        </w:rPr>
        <w:t>ного развития молодых педагогов</w:t>
      </w:r>
      <w:r w:rsidRPr="00880D5A">
        <w:rPr>
          <w:rFonts w:ascii="PT Astra Serif" w:hAnsi="PT Astra Serif"/>
          <w:sz w:val="32"/>
          <w:szCs w:val="32"/>
        </w:rPr>
        <w:t>.</w:t>
      </w:r>
      <w:r w:rsidR="00AE205D" w:rsidRPr="00880D5A">
        <w:rPr>
          <w:rFonts w:ascii="PT Astra Serif" w:hAnsi="PT Astra Serif"/>
          <w:sz w:val="32"/>
          <w:szCs w:val="32"/>
        </w:rPr>
        <w:t xml:space="preserve"> Для привлечения молодых специалистов в отрасль и популяризац</w:t>
      </w:r>
      <w:r w:rsidR="00955463" w:rsidRPr="00880D5A">
        <w:rPr>
          <w:rFonts w:ascii="PT Astra Serif" w:hAnsi="PT Astra Serif"/>
          <w:sz w:val="32"/>
          <w:szCs w:val="32"/>
        </w:rPr>
        <w:t>ии педагогической профессии 2022 - 2023 учебном  году будет продолжена работа</w:t>
      </w:r>
      <w:r w:rsidR="00AE205D" w:rsidRPr="00880D5A">
        <w:rPr>
          <w:rFonts w:ascii="PT Astra Serif" w:hAnsi="PT Astra Serif"/>
          <w:sz w:val="32"/>
          <w:szCs w:val="32"/>
        </w:rPr>
        <w:t xml:space="preserve"> класс</w:t>
      </w:r>
      <w:r w:rsidR="00955463" w:rsidRPr="00880D5A">
        <w:rPr>
          <w:rFonts w:ascii="PT Astra Serif" w:hAnsi="PT Astra Serif"/>
          <w:sz w:val="32"/>
          <w:szCs w:val="32"/>
        </w:rPr>
        <w:t>а</w:t>
      </w:r>
      <w:r w:rsidR="00AE205D" w:rsidRPr="00880D5A">
        <w:rPr>
          <w:rFonts w:ascii="PT Astra Serif" w:hAnsi="PT Astra Serif"/>
          <w:sz w:val="32"/>
          <w:szCs w:val="32"/>
        </w:rPr>
        <w:t xml:space="preserve"> психолого-педагогической направленности на базе </w:t>
      </w:r>
      <w:r w:rsidR="00845577">
        <w:rPr>
          <w:rFonts w:ascii="PT Astra Serif" w:hAnsi="PT Astra Serif"/>
          <w:sz w:val="32"/>
          <w:szCs w:val="32"/>
        </w:rPr>
        <w:t>МОУ «СОШ №</w:t>
      </w:r>
      <w:r w:rsidR="007D2483" w:rsidRPr="00880D5A">
        <w:rPr>
          <w:rFonts w:ascii="PT Astra Serif" w:hAnsi="PT Astra Serif"/>
          <w:sz w:val="32"/>
          <w:szCs w:val="32"/>
        </w:rPr>
        <w:t>5</w:t>
      </w:r>
      <w:r w:rsidR="007F3743" w:rsidRPr="00880D5A">
        <w:rPr>
          <w:rFonts w:ascii="PT Astra Serif" w:hAnsi="PT Astra Serif"/>
          <w:sz w:val="32"/>
          <w:szCs w:val="32"/>
        </w:rPr>
        <w:t xml:space="preserve">». </w:t>
      </w:r>
    </w:p>
    <w:p w:rsidR="00693817" w:rsidRPr="00880D5A" w:rsidRDefault="00693817" w:rsidP="00693817">
      <w:pPr>
        <w:pStyle w:val="ae"/>
        <w:ind w:firstLine="708"/>
        <w:jc w:val="both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Широкие возможности для самоопределения и профессиональной ориентации обучающихся представляет портал "ПроеКТОриЯ". </w:t>
      </w:r>
    </w:p>
    <w:p w:rsidR="00693817" w:rsidRPr="00880D5A" w:rsidRDefault="00693817" w:rsidP="00693817">
      <w:pPr>
        <w:rPr>
          <w:rFonts w:ascii="PT Astra Serif" w:hAnsi="PT Astra Serif"/>
          <w:shd w:val="clear" w:color="auto" w:fill="FFFFFF"/>
        </w:rPr>
      </w:pPr>
      <w:r w:rsidRPr="00880D5A">
        <w:rPr>
          <w:rFonts w:ascii="PT Astra Serif" w:hAnsi="PT Astra Serif"/>
        </w:rPr>
        <w:t xml:space="preserve">    </w:t>
      </w:r>
      <w:r w:rsidRPr="00880D5A">
        <w:rPr>
          <w:rFonts w:ascii="PT Astra Serif" w:hAnsi="PT Astra Serif"/>
        </w:rPr>
        <w:tab/>
        <w:t>В  прошедшем учебном году  педагоги и 7564  учеников 6-11 классов  приняли участие в форуме профессиональной навигации посредством проведения Всероссийских открытых уроков «ПроеКТОриЯ» в режиме онлайн.</w:t>
      </w:r>
      <w:r w:rsidRPr="00880D5A">
        <w:rPr>
          <w:rFonts w:ascii="PT Astra Serif" w:hAnsi="PT Astra Serif"/>
          <w:shd w:val="clear" w:color="auto" w:fill="FFFFFF"/>
        </w:rPr>
        <w:t xml:space="preserve"> </w:t>
      </w:r>
    </w:p>
    <w:p w:rsidR="00693817" w:rsidRPr="00880D5A" w:rsidRDefault="00693817" w:rsidP="00693817">
      <w:pPr>
        <w:pStyle w:val="ae"/>
        <w:ind w:firstLine="708"/>
        <w:jc w:val="both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Наша задача, чтобы к 2024 году каждый ребенок имел возможность определиться с будущей профессией через тестирование и профпробы.</w:t>
      </w:r>
    </w:p>
    <w:p w:rsidR="00693817" w:rsidRPr="00880D5A" w:rsidRDefault="00693817" w:rsidP="008B5E90">
      <w:pPr>
        <w:pStyle w:val="31"/>
        <w:spacing w:line="276" w:lineRule="auto"/>
        <w:rPr>
          <w:rFonts w:ascii="PT Astra Serif" w:hAnsi="PT Astra Serif"/>
          <w:sz w:val="32"/>
          <w:szCs w:val="32"/>
        </w:rPr>
      </w:pPr>
    </w:p>
    <w:p w:rsidR="00B00ED0" w:rsidRPr="00880D5A" w:rsidRDefault="00C42A10" w:rsidP="008B5E90">
      <w:pPr>
        <w:pStyle w:val="31"/>
        <w:spacing w:line="276" w:lineRule="auto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По итогам проведения </w:t>
      </w:r>
      <w:r w:rsidR="00D645AE" w:rsidRPr="00880D5A">
        <w:rPr>
          <w:rFonts w:ascii="PT Astra Serif" w:hAnsi="PT Astra Serif"/>
          <w:sz w:val="32"/>
          <w:szCs w:val="32"/>
        </w:rPr>
        <w:t xml:space="preserve">пленарного совещания </w:t>
      </w:r>
      <w:r w:rsidR="00B00ED0" w:rsidRPr="00880D5A">
        <w:rPr>
          <w:rFonts w:ascii="PT Astra Serif" w:hAnsi="PT Astra Serif"/>
          <w:sz w:val="32"/>
          <w:szCs w:val="32"/>
        </w:rPr>
        <w:t>участники предлагают реализовать следующие меры по развитию системы образования</w:t>
      </w:r>
      <w:r w:rsidR="00D645AE" w:rsidRPr="00880D5A">
        <w:rPr>
          <w:rFonts w:ascii="PT Astra Serif" w:hAnsi="PT Astra Serif"/>
          <w:sz w:val="32"/>
          <w:szCs w:val="32"/>
        </w:rPr>
        <w:t xml:space="preserve"> Балашовского района</w:t>
      </w:r>
      <w:r w:rsidR="00A06191" w:rsidRPr="00880D5A">
        <w:rPr>
          <w:rFonts w:ascii="PT Astra Serif" w:hAnsi="PT Astra Serif"/>
          <w:sz w:val="32"/>
          <w:szCs w:val="32"/>
        </w:rPr>
        <w:t>:</w:t>
      </w:r>
    </w:p>
    <w:p w:rsidR="00BC3860" w:rsidRPr="00880D5A" w:rsidRDefault="00BC3860" w:rsidP="002C4FE9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продолжить реализацию </w:t>
      </w:r>
      <w:r w:rsidR="00104E97" w:rsidRPr="00880D5A">
        <w:rPr>
          <w:rFonts w:ascii="PT Astra Serif" w:hAnsi="PT Astra Serif"/>
          <w:sz w:val="32"/>
          <w:szCs w:val="32"/>
        </w:rPr>
        <w:t xml:space="preserve">региональных </w:t>
      </w:r>
      <w:r w:rsidRPr="00880D5A">
        <w:rPr>
          <w:rFonts w:ascii="PT Astra Serif" w:hAnsi="PT Astra Serif"/>
          <w:sz w:val="32"/>
          <w:szCs w:val="32"/>
        </w:rPr>
        <w:t>проек</w:t>
      </w:r>
      <w:r w:rsidR="00104E97" w:rsidRPr="00880D5A">
        <w:rPr>
          <w:rFonts w:ascii="PT Astra Serif" w:hAnsi="PT Astra Serif"/>
          <w:sz w:val="32"/>
          <w:szCs w:val="32"/>
        </w:rPr>
        <w:t>тов</w:t>
      </w:r>
      <w:r w:rsidRPr="00880D5A">
        <w:rPr>
          <w:rFonts w:ascii="PT Astra Serif" w:hAnsi="PT Astra Serif"/>
          <w:sz w:val="32"/>
          <w:szCs w:val="32"/>
        </w:rPr>
        <w:t xml:space="preserve"> национального проекта «Образование»</w:t>
      </w:r>
      <w:r w:rsidR="007F3B20" w:rsidRPr="00880D5A">
        <w:rPr>
          <w:rFonts w:ascii="PT Astra Serif" w:hAnsi="PT Astra Serif"/>
          <w:sz w:val="32"/>
          <w:szCs w:val="32"/>
        </w:rPr>
        <w:t xml:space="preserve"> «Современная школа», </w:t>
      </w:r>
      <w:r w:rsidR="00F97021" w:rsidRPr="00880D5A">
        <w:rPr>
          <w:rFonts w:ascii="PT Astra Serif" w:hAnsi="PT Astra Serif"/>
          <w:sz w:val="32"/>
          <w:szCs w:val="32"/>
        </w:rPr>
        <w:t>«Цифровая образовательная среда»</w:t>
      </w:r>
      <w:r w:rsidR="007F3B20" w:rsidRPr="00880D5A">
        <w:rPr>
          <w:rFonts w:ascii="PT Astra Serif" w:hAnsi="PT Astra Serif"/>
          <w:sz w:val="32"/>
          <w:szCs w:val="32"/>
        </w:rPr>
        <w:t>, «Успех каждого ребёнка», «Поддержка семей, имеющих детей»;</w:t>
      </w:r>
    </w:p>
    <w:p w:rsidR="004E3BE8" w:rsidRPr="00880D5A" w:rsidRDefault="00845577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4E3BE8" w:rsidRPr="00880D5A">
        <w:rPr>
          <w:rFonts w:ascii="PT Astra Serif" w:hAnsi="PT Astra Serif"/>
        </w:rPr>
        <w:t xml:space="preserve">ктивизировать деятельность образовательных организаций по вовлечению детей в различные форматы социальной активности  (волонтерство, десткие общественные организации, социальное проектирование, соуиальные практики) с обязательной фиксацией участия на портале </w:t>
      </w:r>
      <w:hyperlink r:id="rId7" w:history="1">
        <w:r w:rsidR="004E3BE8" w:rsidRPr="00880D5A">
          <w:rPr>
            <w:rStyle w:val="a8"/>
            <w:rFonts w:ascii="PT Astra Serif" w:hAnsi="PT Astra Serif"/>
            <w:lang w:val="en-US"/>
          </w:rPr>
          <w:t>https</w:t>
        </w:r>
        <w:r w:rsidR="004E3BE8" w:rsidRPr="00880D5A">
          <w:rPr>
            <w:rStyle w:val="a8"/>
            <w:rFonts w:ascii="PT Astra Serif" w:hAnsi="PT Astra Serif"/>
          </w:rPr>
          <w:t>://</w:t>
        </w:r>
        <w:r w:rsidR="004E3BE8" w:rsidRPr="00880D5A">
          <w:rPr>
            <w:rStyle w:val="a8"/>
            <w:rFonts w:ascii="PT Astra Serif" w:hAnsi="PT Astra Serif"/>
            <w:lang w:val="en-US"/>
          </w:rPr>
          <w:t>dobro</w:t>
        </w:r>
        <w:r w:rsidR="004E3BE8" w:rsidRPr="00880D5A">
          <w:rPr>
            <w:rStyle w:val="a8"/>
            <w:rFonts w:ascii="PT Astra Serif" w:hAnsi="PT Astra Serif"/>
          </w:rPr>
          <w:t>.</w:t>
        </w:r>
        <w:r w:rsidR="004E3BE8" w:rsidRPr="00880D5A">
          <w:rPr>
            <w:rStyle w:val="a8"/>
            <w:rFonts w:ascii="PT Astra Serif" w:hAnsi="PT Astra Serif"/>
            <w:lang w:val="en-US"/>
          </w:rPr>
          <w:t>ru</w:t>
        </w:r>
      </w:hyperlink>
      <w:r w:rsidR="004E3BE8" w:rsidRPr="00880D5A">
        <w:rPr>
          <w:rFonts w:ascii="PT Astra Serif" w:hAnsi="PT Astra Serif"/>
        </w:rPr>
        <w:t xml:space="preserve">; </w:t>
      </w:r>
    </w:p>
    <w:p w:rsidR="004E3BE8" w:rsidRPr="00880D5A" w:rsidRDefault="003B245B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п</w:t>
      </w:r>
      <w:r w:rsidR="004E3BE8" w:rsidRPr="00880D5A">
        <w:rPr>
          <w:rFonts w:ascii="PT Astra Serif" w:hAnsi="PT Astra Serif"/>
        </w:rPr>
        <w:t>роводить активное  информационно-медийное сопровождение мероприятий, организован</w:t>
      </w:r>
      <w:r w:rsidR="004E7F8B" w:rsidRPr="00880D5A">
        <w:rPr>
          <w:rFonts w:ascii="PT Astra Serif" w:hAnsi="PT Astra Serif"/>
        </w:rPr>
        <w:t>ных добровольцами (волонтерами);</w:t>
      </w:r>
    </w:p>
    <w:p w:rsidR="004E3BE8" w:rsidRPr="00880D5A" w:rsidRDefault="003B245B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о</w:t>
      </w:r>
      <w:r w:rsidR="004E3BE8" w:rsidRPr="00880D5A">
        <w:rPr>
          <w:rFonts w:ascii="PT Astra Serif" w:hAnsi="PT Astra Serif"/>
        </w:rPr>
        <w:t xml:space="preserve">беспечить рассмотрение вопросов, связанных с деятельностью советников руководителей образовательных организаций по воспитанию и работе с детскими общественными объединениями на </w:t>
      </w:r>
      <w:r w:rsidR="004E3BE8" w:rsidRPr="00880D5A">
        <w:rPr>
          <w:rFonts w:ascii="PT Astra Serif" w:hAnsi="PT Astra Serif"/>
        </w:rPr>
        <w:lastRenderedPageBreak/>
        <w:t>совещаниях, м</w:t>
      </w:r>
      <w:r w:rsidRPr="00880D5A">
        <w:rPr>
          <w:rFonts w:ascii="PT Astra Serif" w:hAnsi="PT Astra Serif"/>
        </w:rPr>
        <w:t>униципальных педагогических сов</w:t>
      </w:r>
      <w:r w:rsidR="004E3BE8" w:rsidRPr="00880D5A">
        <w:rPr>
          <w:rFonts w:ascii="PT Astra Serif" w:hAnsi="PT Astra Serif"/>
        </w:rPr>
        <w:t>е</w:t>
      </w:r>
      <w:r w:rsidRPr="00880D5A">
        <w:rPr>
          <w:rFonts w:ascii="PT Astra Serif" w:hAnsi="PT Astra Serif"/>
        </w:rPr>
        <w:t>т</w:t>
      </w:r>
      <w:r w:rsidR="004E7F8B" w:rsidRPr="00880D5A">
        <w:rPr>
          <w:rFonts w:ascii="PT Astra Serif" w:hAnsi="PT Astra Serif"/>
        </w:rPr>
        <w:t>ах и родительских собраниях;</w:t>
      </w:r>
    </w:p>
    <w:p w:rsidR="004E3BE8" w:rsidRPr="00880D5A" w:rsidRDefault="00633CB0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п</w:t>
      </w:r>
      <w:r w:rsidR="004E3BE8" w:rsidRPr="00880D5A">
        <w:rPr>
          <w:rFonts w:ascii="PT Astra Serif" w:hAnsi="PT Astra Serif"/>
        </w:rPr>
        <w:t xml:space="preserve">ринять меры по включению родительской общественности в ежемесячные открытые родительские собрания на сайте </w:t>
      </w:r>
      <w:hyperlink r:id="rId8" w:history="1">
        <w:r w:rsidR="004E3BE8" w:rsidRPr="00880D5A">
          <w:rPr>
            <w:rStyle w:val="a8"/>
            <w:rFonts w:ascii="PT Astra Serif" w:hAnsi="PT Astra Serif"/>
            <w:lang w:val="en-US"/>
          </w:rPr>
          <w:t>https</w:t>
        </w:r>
        <w:r w:rsidR="004E3BE8" w:rsidRPr="00880D5A">
          <w:rPr>
            <w:rStyle w:val="a8"/>
            <w:rFonts w:ascii="PT Astra Serif" w:hAnsi="PT Astra Serif"/>
          </w:rPr>
          <w:t>://открытытеуроки.рф</w:t>
        </w:r>
      </w:hyperlink>
      <w:r w:rsidR="004E3BE8" w:rsidRPr="00880D5A">
        <w:rPr>
          <w:rFonts w:ascii="PT Astra Serif" w:hAnsi="PT Astra Serif"/>
        </w:rPr>
        <w:t>.</w:t>
      </w:r>
      <w:r w:rsidR="004E7F8B" w:rsidRPr="00880D5A">
        <w:rPr>
          <w:rFonts w:ascii="PT Astra Serif" w:hAnsi="PT Astra Serif"/>
        </w:rPr>
        <w:t>;</w:t>
      </w:r>
    </w:p>
    <w:p w:rsidR="004E3BE8" w:rsidRPr="00880D5A" w:rsidRDefault="007E2D65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о</w:t>
      </w:r>
      <w:r w:rsidR="004E3BE8" w:rsidRPr="00880D5A">
        <w:rPr>
          <w:rFonts w:ascii="PT Astra Serif" w:hAnsi="PT Astra Serif"/>
        </w:rPr>
        <w:t>беспечить реализацию дополнительных общеобразовательных программ, направленных на профилатику и преодоление школьной неуспешности, в том числе реализуемых в каникулярный период.</w:t>
      </w:r>
      <w:r w:rsidR="004E7F8B" w:rsidRPr="00880D5A">
        <w:rPr>
          <w:rFonts w:ascii="PT Astra Serif" w:hAnsi="PT Astra Serif"/>
        </w:rPr>
        <w:t>;</w:t>
      </w:r>
    </w:p>
    <w:p w:rsidR="004E3BE8" w:rsidRPr="00880D5A" w:rsidRDefault="004E7F8B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о</w:t>
      </w:r>
      <w:r w:rsidR="004E3BE8" w:rsidRPr="00880D5A">
        <w:rPr>
          <w:rFonts w:ascii="PT Astra Serif" w:hAnsi="PT Astra Serif"/>
        </w:rPr>
        <w:t>рганизовать изучение государственных символов РФ в образовательных орга</w:t>
      </w:r>
      <w:r w:rsidR="0054326F" w:rsidRPr="00880D5A">
        <w:rPr>
          <w:rFonts w:ascii="PT Astra Serif" w:hAnsi="PT Astra Serif"/>
        </w:rPr>
        <w:t xml:space="preserve">низациях района; </w:t>
      </w:r>
    </w:p>
    <w:p w:rsidR="004E3BE8" w:rsidRPr="00880D5A" w:rsidRDefault="004E3BE8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реализовать дополнительные общеобразовательные программы, в том числе реализуемые в каникулярный период, направленные на формирование у обучающихся функциональной, технологической, финанс</w:t>
      </w:r>
      <w:r w:rsidR="009821FB" w:rsidRPr="00880D5A">
        <w:rPr>
          <w:rFonts w:ascii="PT Astra Serif" w:hAnsi="PT Astra Serif"/>
        </w:rPr>
        <w:t>овой, экологической грамотности;</w:t>
      </w:r>
    </w:p>
    <w:p w:rsidR="004E3BE8" w:rsidRPr="00880D5A" w:rsidRDefault="009821FB" w:rsidP="004E3BE8">
      <w:pPr>
        <w:pStyle w:val="a3"/>
        <w:numPr>
          <w:ilvl w:val="0"/>
          <w:numId w:val="7"/>
        </w:numPr>
        <w:rPr>
          <w:rFonts w:ascii="PT Astra Serif" w:hAnsi="PT Astra Serif"/>
        </w:rPr>
      </w:pPr>
      <w:r w:rsidRPr="00880D5A">
        <w:rPr>
          <w:rFonts w:ascii="PT Astra Serif" w:hAnsi="PT Astra Serif"/>
        </w:rPr>
        <w:t>о</w:t>
      </w:r>
      <w:r w:rsidR="004E3BE8" w:rsidRPr="00880D5A">
        <w:rPr>
          <w:rFonts w:ascii="PT Astra Serif" w:hAnsi="PT Astra Serif"/>
        </w:rPr>
        <w:t>беспечить участие обучающихся в муниципальных и региональных конкурсных мероприятиях по различным направленнос</w:t>
      </w:r>
      <w:r w:rsidRPr="00880D5A">
        <w:rPr>
          <w:rFonts w:ascii="PT Astra Serif" w:hAnsi="PT Astra Serif"/>
        </w:rPr>
        <w:t>тям дополнительного образования;</w:t>
      </w:r>
    </w:p>
    <w:p w:rsidR="001B5A8D" w:rsidRPr="00880D5A" w:rsidRDefault="009821FB" w:rsidP="00232A5D">
      <w:pPr>
        <w:pStyle w:val="31"/>
        <w:spacing w:line="276" w:lineRule="auto"/>
        <w:ind w:firstLine="0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-</w:t>
      </w:r>
      <w:r w:rsidR="00232A5D">
        <w:rPr>
          <w:rFonts w:ascii="PT Astra Serif" w:hAnsi="PT Astra Serif"/>
          <w:sz w:val="32"/>
          <w:szCs w:val="32"/>
        </w:rPr>
        <w:t xml:space="preserve"> </w:t>
      </w:r>
      <w:r w:rsidR="001B5A8D" w:rsidRPr="00880D5A">
        <w:rPr>
          <w:rFonts w:ascii="PT Astra Serif" w:hAnsi="PT Astra Serif"/>
          <w:sz w:val="32"/>
          <w:szCs w:val="32"/>
        </w:rPr>
        <w:t xml:space="preserve">создать </w:t>
      </w:r>
      <w:r w:rsidR="00A0386B" w:rsidRPr="00880D5A">
        <w:rPr>
          <w:rFonts w:ascii="PT Astra Serif" w:hAnsi="PT Astra Serif"/>
          <w:sz w:val="32"/>
          <w:szCs w:val="32"/>
        </w:rPr>
        <w:t>эффективную систему контроля организации питания, активнее взаимодействовать с родительской общественностью в целях формирования культуры здорового питания обучающихся;</w:t>
      </w:r>
    </w:p>
    <w:p w:rsidR="00B80CC2" w:rsidRPr="00880D5A" w:rsidRDefault="00232A5D" w:rsidP="00232A5D">
      <w:pPr>
        <w:pStyle w:val="31"/>
        <w:spacing w:line="276" w:lineRule="auto"/>
        <w:ind w:firstLine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-  </w:t>
      </w:r>
      <w:r w:rsidR="009821FB" w:rsidRPr="00880D5A">
        <w:rPr>
          <w:rFonts w:ascii="PT Astra Serif" w:hAnsi="PT Astra Serif"/>
          <w:sz w:val="32"/>
          <w:szCs w:val="32"/>
        </w:rPr>
        <w:t xml:space="preserve">вступить в реализацию обновлённых </w:t>
      </w:r>
      <w:r w:rsidR="00F54A4D" w:rsidRPr="00880D5A">
        <w:rPr>
          <w:rFonts w:ascii="PT Astra Serif" w:hAnsi="PT Astra Serif"/>
          <w:sz w:val="32"/>
          <w:szCs w:val="32"/>
        </w:rPr>
        <w:t xml:space="preserve"> федеральных государственных образовательных стандартов НОО и ООО в 1-х и 5-х классах </w:t>
      </w:r>
      <w:r w:rsidR="009821FB" w:rsidRPr="00880D5A">
        <w:rPr>
          <w:rFonts w:ascii="PT Astra Serif" w:hAnsi="PT Astra Serif"/>
          <w:sz w:val="32"/>
          <w:szCs w:val="32"/>
        </w:rPr>
        <w:t xml:space="preserve"> всех </w:t>
      </w:r>
      <w:r w:rsidR="00F03DCA" w:rsidRPr="00880D5A">
        <w:rPr>
          <w:rFonts w:ascii="PT Astra Serif" w:hAnsi="PT Astra Serif"/>
          <w:sz w:val="32"/>
          <w:szCs w:val="32"/>
        </w:rPr>
        <w:t>образовательных организаций Балашовского муниципального района и во 2-х и 6-х классах</w:t>
      </w:r>
      <w:r w:rsidR="00E60FD2">
        <w:rPr>
          <w:rFonts w:ascii="PT Astra Serif" w:hAnsi="PT Astra Serif"/>
          <w:sz w:val="32"/>
          <w:szCs w:val="32"/>
        </w:rPr>
        <w:t xml:space="preserve"> -</w:t>
      </w:r>
      <w:r w:rsidR="00F03DCA" w:rsidRPr="00880D5A">
        <w:rPr>
          <w:rFonts w:ascii="PT Astra Serif" w:hAnsi="PT Astra Serif"/>
          <w:sz w:val="32"/>
          <w:szCs w:val="32"/>
        </w:rPr>
        <w:t xml:space="preserve"> МОУ «Гимнази</w:t>
      </w:r>
      <w:r>
        <w:rPr>
          <w:rFonts w:ascii="PT Astra Serif" w:hAnsi="PT Astra Serif"/>
          <w:sz w:val="32"/>
          <w:szCs w:val="32"/>
        </w:rPr>
        <w:t>я №1», МОУ СОШ №3, МАОУ СОШ №15;</w:t>
      </w:r>
    </w:p>
    <w:p w:rsidR="001F2BB0" w:rsidRPr="00880D5A" w:rsidRDefault="001B4369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 </w:t>
      </w:r>
      <w:r w:rsidR="00A77432" w:rsidRPr="00880D5A">
        <w:rPr>
          <w:rFonts w:ascii="PT Astra Serif" w:hAnsi="PT Astra Serif"/>
          <w:sz w:val="32"/>
          <w:szCs w:val="32"/>
        </w:rPr>
        <w:t>п</w:t>
      </w:r>
      <w:r w:rsidRPr="00880D5A">
        <w:rPr>
          <w:rFonts w:ascii="PT Astra Serif" w:hAnsi="PT Astra Serif"/>
          <w:sz w:val="32"/>
          <w:szCs w:val="32"/>
        </w:rPr>
        <w:t xml:space="preserve">родолжить работу </w:t>
      </w:r>
      <w:r w:rsidR="001F2BB0" w:rsidRPr="00880D5A">
        <w:rPr>
          <w:rFonts w:ascii="PT Astra Serif" w:hAnsi="PT Astra Serif"/>
          <w:sz w:val="32"/>
          <w:szCs w:val="32"/>
        </w:rPr>
        <w:t xml:space="preserve"> класс</w:t>
      </w:r>
      <w:r w:rsidRPr="00880D5A">
        <w:rPr>
          <w:rFonts w:ascii="PT Astra Serif" w:hAnsi="PT Astra Serif"/>
          <w:sz w:val="32"/>
          <w:szCs w:val="32"/>
        </w:rPr>
        <w:t>а</w:t>
      </w:r>
      <w:r w:rsidR="001F2BB0" w:rsidRPr="00880D5A">
        <w:rPr>
          <w:rFonts w:ascii="PT Astra Serif" w:hAnsi="PT Astra Serif"/>
          <w:sz w:val="32"/>
          <w:szCs w:val="32"/>
        </w:rPr>
        <w:t xml:space="preserve"> психолого-педагогической н</w:t>
      </w:r>
      <w:r w:rsidRPr="00880D5A">
        <w:rPr>
          <w:rFonts w:ascii="PT Astra Serif" w:hAnsi="PT Astra Serif"/>
          <w:sz w:val="32"/>
          <w:szCs w:val="32"/>
        </w:rPr>
        <w:t>аправленности на базе МОУ «СОШ №5»;</w:t>
      </w:r>
    </w:p>
    <w:p w:rsidR="007F3B20" w:rsidRPr="00880D5A" w:rsidRDefault="00EA7067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 xml:space="preserve">продолжить </w:t>
      </w:r>
      <w:r w:rsidR="007F3B20" w:rsidRPr="00880D5A">
        <w:rPr>
          <w:rFonts w:ascii="PT Astra Serif" w:hAnsi="PT Astra Serif"/>
          <w:sz w:val="32"/>
          <w:szCs w:val="32"/>
        </w:rPr>
        <w:t>обучение на курсах повышения квалификации руководителей образовательных организаций и их заместителей, учителей-предметников, педагогов по формированию функциональной грамотности обучающихся средствами учебных предметов и дополнительного образования детей</w:t>
      </w:r>
      <w:r w:rsidR="00EA65B8" w:rsidRPr="00880D5A">
        <w:rPr>
          <w:rFonts w:ascii="PT Astra Serif" w:hAnsi="PT Astra Serif"/>
          <w:sz w:val="32"/>
          <w:szCs w:val="32"/>
        </w:rPr>
        <w:t>, по реализации обновлённых ФГОС, по работе в условиях цифровой образовательной среды</w:t>
      </w:r>
      <w:r w:rsidR="007F3B20" w:rsidRPr="00880D5A">
        <w:rPr>
          <w:rFonts w:ascii="PT Astra Serif" w:hAnsi="PT Astra Serif"/>
          <w:sz w:val="32"/>
          <w:szCs w:val="32"/>
        </w:rPr>
        <w:t>;</w:t>
      </w:r>
    </w:p>
    <w:p w:rsidR="00EE4AF2" w:rsidRPr="00880D5A" w:rsidRDefault="007F3B20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>организовать деятельность по научно</w:t>
      </w: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softHyphen/>
        <w:t xml:space="preserve"> - методическому и организационному сопровождению педагогических работников в направлении формирования функциональной грамотности обучающихся</w:t>
      </w:r>
      <w:r w:rsidRPr="00880D5A">
        <w:rPr>
          <w:rFonts w:ascii="PT Astra Serif" w:hAnsi="PT Astra Serif"/>
          <w:sz w:val="32"/>
          <w:szCs w:val="32"/>
        </w:rPr>
        <w:t xml:space="preserve">, </w:t>
      </w:r>
      <w:r w:rsidRPr="00880D5A">
        <w:rPr>
          <w:rStyle w:val="1"/>
          <w:rFonts w:ascii="PT Astra Serif" w:hAnsi="PT Astra Serif" w:cs="Times New Roman"/>
          <w:color w:val="000000"/>
          <w:sz w:val="32"/>
          <w:szCs w:val="32"/>
        </w:rPr>
        <w:t xml:space="preserve"> по </w:t>
      </w:r>
      <w:r w:rsidR="00C465FE" w:rsidRPr="00880D5A">
        <w:rPr>
          <w:rFonts w:ascii="PT Astra Serif" w:hAnsi="PT Astra Serif"/>
          <w:sz w:val="32"/>
          <w:szCs w:val="32"/>
        </w:rPr>
        <w:t xml:space="preserve">реализации обновлённых </w:t>
      </w:r>
      <w:r w:rsidR="00EE4AF2" w:rsidRPr="00880D5A">
        <w:rPr>
          <w:rFonts w:ascii="PT Astra Serif" w:hAnsi="PT Astra Serif"/>
          <w:sz w:val="32"/>
          <w:szCs w:val="32"/>
        </w:rPr>
        <w:t xml:space="preserve">федеральных </w:t>
      </w:r>
      <w:r w:rsidR="00EE4AF2" w:rsidRPr="00880D5A">
        <w:rPr>
          <w:rFonts w:ascii="PT Astra Serif" w:hAnsi="PT Astra Serif"/>
          <w:sz w:val="32"/>
          <w:szCs w:val="32"/>
        </w:rPr>
        <w:lastRenderedPageBreak/>
        <w:t>государственных образовательных стандартов НОО и ООО;</w:t>
      </w:r>
    </w:p>
    <w:p w:rsidR="007F3B20" w:rsidRPr="00880D5A" w:rsidRDefault="007F3B20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совершенствовать работу по методическому сопровождению и профессиональной поддержке молодых педагогов, проектированию и реализации карьерных перспектив учителей в рамках проведения конкурса профессионального мастерства «Педагогический дебют»;</w:t>
      </w:r>
    </w:p>
    <w:p w:rsidR="007F3B20" w:rsidRPr="00880D5A" w:rsidRDefault="007F3B20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rFonts w:ascii="PT Astra Serif" w:hAnsi="PT Astra Serif"/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предусмотреть работу  по реали</w:t>
      </w:r>
      <w:r w:rsidR="00EE4AF2" w:rsidRPr="00880D5A">
        <w:rPr>
          <w:rFonts w:ascii="PT Astra Serif" w:hAnsi="PT Astra Serif"/>
          <w:sz w:val="32"/>
          <w:szCs w:val="32"/>
        </w:rPr>
        <w:t>зации технологии наставничества,</w:t>
      </w:r>
    </w:p>
    <w:p w:rsidR="00453BB2" w:rsidRDefault="00880D5A" w:rsidP="00865DBA">
      <w:pPr>
        <w:pStyle w:val="31"/>
        <w:numPr>
          <w:ilvl w:val="0"/>
          <w:numId w:val="7"/>
        </w:numPr>
        <w:spacing w:line="276" w:lineRule="auto"/>
        <w:ind w:left="0" w:firstLine="567"/>
        <w:rPr>
          <w:sz w:val="32"/>
          <w:szCs w:val="32"/>
        </w:rPr>
      </w:pPr>
      <w:r w:rsidRPr="00880D5A">
        <w:rPr>
          <w:rFonts w:ascii="PT Astra Serif" w:hAnsi="PT Astra Serif"/>
          <w:sz w:val="32"/>
          <w:szCs w:val="32"/>
        </w:rPr>
        <w:t>продолжить работу по выявлению</w:t>
      </w:r>
      <w:r w:rsidR="00453BB2" w:rsidRPr="00880D5A">
        <w:rPr>
          <w:rFonts w:ascii="PT Astra Serif" w:hAnsi="PT Astra Serif"/>
          <w:sz w:val="32"/>
          <w:szCs w:val="32"/>
        </w:rPr>
        <w:t xml:space="preserve"> и распрост</w:t>
      </w:r>
      <w:r w:rsidRPr="00880D5A">
        <w:rPr>
          <w:rFonts w:ascii="PT Astra Serif" w:hAnsi="PT Astra Serif"/>
          <w:sz w:val="32"/>
          <w:szCs w:val="32"/>
        </w:rPr>
        <w:t>ранению лучших практик</w:t>
      </w:r>
      <w:r w:rsidR="00EE4AF2" w:rsidRPr="00880D5A">
        <w:rPr>
          <w:rFonts w:ascii="PT Astra Serif" w:hAnsi="PT Astra Serif"/>
          <w:sz w:val="32"/>
          <w:szCs w:val="32"/>
        </w:rPr>
        <w:t xml:space="preserve"> </w:t>
      </w:r>
      <w:r w:rsidR="00453BB2" w:rsidRPr="00880D5A">
        <w:rPr>
          <w:rFonts w:ascii="PT Astra Serif" w:hAnsi="PT Astra Serif"/>
          <w:sz w:val="32"/>
          <w:szCs w:val="32"/>
        </w:rPr>
        <w:t xml:space="preserve"> деят</w:t>
      </w:r>
      <w:r w:rsidRPr="00880D5A">
        <w:rPr>
          <w:rFonts w:ascii="PT Astra Serif" w:hAnsi="PT Astra Serif"/>
          <w:sz w:val="32"/>
          <w:szCs w:val="32"/>
        </w:rPr>
        <w:t>ельности классных руководителей</w:t>
      </w:r>
      <w:r>
        <w:rPr>
          <w:sz w:val="32"/>
          <w:szCs w:val="32"/>
        </w:rPr>
        <w:t>.</w:t>
      </w: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880D5A" w:rsidRPr="005B4FD3" w:rsidRDefault="00880D5A" w:rsidP="00880D5A">
      <w:pPr>
        <w:pStyle w:val="31"/>
        <w:spacing w:line="276" w:lineRule="auto"/>
        <w:rPr>
          <w:sz w:val="32"/>
          <w:szCs w:val="32"/>
        </w:rPr>
      </w:pPr>
    </w:p>
    <w:p w:rsidR="00453BB2" w:rsidRPr="005B4FD3" w:rsidRDefault="00453BB2" w:rsidP="003D503D">
      <w:pPr>
        <w:pStyle w:val="31"/>
        <w:rPr>
          <w:sz w:val="32"/>
          <w:szCs w:val="32"/>
        </w:rPr>
      </w:pPr>
    </w:p>
    <w:sectPr w:rsidR="00453BB2" w:rsidRPr="005B4FD3" w:rsidSect="008B5E90">
      <w:headerReference w:type="default" r:id="rId9"/>
      <w:pgSz w:w="11906" w:h="16838"/>
      <w:pgMar w:top="567" w:right="85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95" w:rsidRDefault="00C57F95" w:rsidP="003D503D">
      <w:r>
        <w:separator/>
      </w:r>
    </w:p>
  </w:endnote>
  <w:endnote w:type="continuationSeparator" w:id="1">
    <w:p w:rsidR="00C57F95" w:rsidRDefault="00C57F95" w:rsidP="003D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95" w:rsidRDefault="00C57F95" w:rsidP="003D503D">
      <w:r>
        <w:separator/>
      </w:r>
    </w:p>
  </w:footnote>
  <w:footnote w:type="continuationSeparator" w:id="1">
    <w:p w:rsidR="00C57F95" w:rsidRDefault="00C57F95" w:rsidP="003D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B" w:rsidRDefault="00C57F95" w:rsidP="003D50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73E56C0"/>
    <w:multiLevelType w:val="multilevel"/>
    <w:tmpl w:val="7A26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21133"/>
    <w:multiLevelType w:val="multilevel"/>
    <w:tmpl w:val="29E210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50826"/>
    <w:multiLevelType w:val="multilevel"/>
    <w:tmpl w:val="B8CE4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478A2"/>
    <w:multiLevelType w:val="hybridMultilevel"/>
    <w:tmpl w:val="D67E2950"/>
    <w:lvl w:ilvl="0" w:tplc="FBB6383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D5C"/>
    <w:rsid w:val="000051B9"/>
    <w:rsid w:val="00026F8D"/>
    <w:rsid w:val="00035258"/>
    <w:rsid w:val="000519F5"/>
    <w:rsid w:val="00085E72"/>
    <w:rsid w:val="00094510"/>
    <w:rsid w:val="000A1B63"/>
    <w:rsid w:val="000A4F51"/>
    <w:rsid w:val="000A6998"/>
    <w:rsid w:val="000C053D"/>
    <w:rsid w:val="000E7302"/>
    <w:rsid w:val="00101CD3"/>
    <w:rsid w:val="001041E6"/>
    <w:rsid w:val="00104E97"/>
    <w:rsid w:val="00144F8F"/>
    <w:rsid w:val="0015288D"/>
    <w:rsid w:val="00161554"/>
    <w:rsid w:val="00161D30"/>
    <w:rsid w:val="00166A11"/>
    <w:rsid w:val="001926BF"/>
    <w:rsid w:val="00195045"/>
    <w:rsid w:val="001B07AD"/>
    <w:rsid w:val="001B418D"/>
    <w:rsid w:val="001B4369"/>
    <w:rsid w:val="001B5A8D"/>
    <w:rsid w:val="001D0725"/>
    <w:rsid w:val="001F25E8"/>
    <w:rsid w:val="001F2BB0"/>
    <w:rsid w:val="00203D64"/>
    <w:rsid w:val="00232A5D"/>
    <w:rsid w:val="002357B3"/>
    <w:rsid w:val="002372B6"/>
    <w:rsid w:val="00251264"/>
    <w:rsid w:val="00257E7D"/>
    <w:rsid w:val="00266D12"/>
    <w:rsid w:val="00292284"/>
    <w:rsid w:val="002C4FE9"/>
    <w:rsid w:val="0031327E"/>
    <w:rsid w:val="00314FAF"/>
    <w:rsid w:val="003167FB"/>
    <w:rsid w:val="0035009B"/>
    <w:rsid w:val="00355369"/>
    <w:rsid w:val="003559DB"/>
    <w:rsid w:val="00357CB7"/>
    <w:rsid w:val="00364FD8"/>
    <w:rsid w:val="003723E4"/>
    <w:rsid w:val="00372860"/>
    <w:rsid w:val="00372F7D"/>
    <w:rsid w:val="00391EB6"/>
    <w:rsid w:val="003955E9"/>
    <w:rsid w:val="003A045E"/>
    <w:rsid w:val="003B245B"/>
    <w:rsid w:val="003D503D"/>
    <w:rsid w:val="0040560C"/>
    <w:rsid w:val="00443BF4"/>
    <w:rsid w:val="0045252E"/>
    <w:rsid w:val="00453BB2"/>
    <w:rsid w:val="004B7758"/>
    <w:rsid w:val="004D3D3A"/>
    <w:rsid w:val="004E3BE8"/>
    <w:rsid w:val="004E630D"/>
    <w:rsid w:val="004E7F8B"/>
    <w:rsid w:val="00505F9F"/>
    <w:rsid w:val="00515649"/>
    <w:rsid w:val="005310A1"/>
    <w:rsid w:val="00532682"/>
    <w:rsid w:val="00532762"/>
    <w:rsid w:val="00533C45"/>
    <w:rsid w:val="00540065"/>
    <w:rsid w:val="0054326F"/>
    <w:rsid w:val="00571CDF"/>
    <w:rsid w:val="005750DE"/>
    <w:rsid w:val="00591777"/>
    <w:rsid w:val="00597224"/>
    <w:rsid w:val="005A060A"/>
    <w:rsid w:val="005A4D0F"/>
    <w:rsid w:val="005B49BA"/>
    <w:rsid w:val="005B4FD3"/>
    <w:rsid w:val="005F1354"/>
    <w:rsid w:val="005F25AD"/>
    <w:rsid w:val="006050B5"/>
    <w:rsid w:val="0061639F"/>
    <w:rsid w:val="00621B27"/>
    <w:rsid w:val="00633CB0"/>
    <w:rsid w:val="00680DA5"/>
    <w:rsid w:val="00684102"/>
    <w:rsid w:val="0068726F"/>
    <w:rsid w:val="00693817"/>
    <w:rsid w:val="0069598B"/>
    <w:rsid w:val="006A3DBB"/>
    <w:rsid w:val="006B14A7"/>
    <w:rsid w:val="006C1A8E"/>
    <w:rsid w:val="006D33F9"/>
    <w:rsid w:val="006E6C64"/>
    <w:rsid w:val="00711B52"/>
    <w:rsid w:val="00750D2B"/>
    <w:rsid w:val="00753ECF"/>
    <w:rsid w:val="007674FD"/>
    <w:rsid w:val="007765F0"/>
    <w:rsid w:val="0078134A"/>
    <w:rsid w:val="00782BCF"/>
    <w:rsid w:val="00787DD9"/>
    <w:rsid w:val="007950CC"/>
    <w:rsid w:val="007A10AE"/>
    <w:rsid w:val="007A16FE"/>
    <w:rsid w:val="007A52E6"/>
    <w:rsid w:val="007B315D"/>
    <w:rsid w:val="007D2483"/>
    <w:rsid w:val="007E2D65"/>
    <w:rsid w:val="007F3743"/>
    <w:rsid w:val="007F3B20"/>
    <w:rsid w:val="00801B7A"/>
    <w:rsid w:val="0082381C"/>
    <w:rsid w:val="00824712"/>
    <w:rsid w:val="00830BA4"/>
    <w:rsid w:val="00843127"/>
    <w:rsid w:val="00845577"/>
    <w:rsid w:val="00861DE1"/>
    <w:rsid w:val="00865DBA"/>
    <w:rsid w:val="00880D5A"/>
    <w:rsid w:val="008A4E86"/>
    <w:rsid w:val="008B5E90"/>
    <w:rsid w:val="008C1C96"/>
    <w:rsid w:val="008D3DEA"/>
    <w:rsid w:val="00905E13"/>
    <w:rsid w:val="0092440E"/>
    <w:rsid w:val="009547A0"/>
    <w:rsid w:val="00955463"/>
    <w:rsid w:val="0095560E"/>
    <w:rsid w:val="0096317B"/>
    <w:rsid w:val="00967610"/>
    <w:rsid w:val="00974759"/>
    <w:rsid w:val="009821FB"/>
    <w:rsid w:val="009B72C5"/>
    <w:rsid w:val="009C40DB"/>
    <w:rsid w:val="009E42B1"/>
    <w:rsid w:val="00A0386B"/>
    <w:rsid w:val="00A06191"/>
    <w:rsid w:val="00A20D23"/>
    <w:rsid w:val="00A32DA6"/>
    <w:rsid w:val="00A41348"/>
    <w:rsid w:val="00A479D2"/>
    <w:rsid w:val="00A77432"/>
    <w:rsid w:val="00A81EB4"/>
    <w:rsid w:val="00A827E9"/>
    <w:rsid w:val="00AB43F6"/>
    <w:rsid w:val="00AB495D"/>
    <w:rsid w:val="00AC1428"/>
    <w:rsid w:val="00AC3D5C"/>
    <w:rsid w:val="00AD0D7F"/>
    <w:rsid w:val="00AE205D"/>
    <w:rsid w:val="00AF18FA"/>
    <w:rsid w:val="00AF74CF"/>
    <w:rsid w:val="00B00ED0"/>
    <w:rsid w:val="00B2000E"/>
    <w:rsid w:val="00B260C7"/>
    <w:rsid w:val="00B3747B"/>
    <w:rsid w:val="00B419FE"/>
    <w:rsid w:val="00B43536"/>
    <w:rsid w:val="00B50A24"/>
    <w:rsid w:val="00B511FD"/>
    <w:rsid w:val="00B74B35"/>
    <w:rsid w:val="00B80CC2"/>
    <w:rsid w:val="00B920D2"/>
    <w:rsid w:val="00BC020D"/>
    <w:rsid w:val="00BC3860"/>
    <w:rsid w:val="00BD0E92"/>
    <w:rsid w:val="00BF5FF0"/>
    <w:rsid w:val="00C37B22"/>
    <w:rsid w:val="00C42A10"/>
    <w:rsid w:val="00C463F6"/>
    <w:rsid w:val="00C465FE"/>
    <w:rsid w:val="00C54BCA"/>
    <w:rsid w:val="00C57F95"/>
    <w:rsid w:val="00C62B1A"/>
    <w:rsid w:val="00C76D3B"/>
    <w:rsid w:val="00C96B81"/>
    <w:rsid w:val="00CB0525"/>
    <w:rsid w:val="00CB0632"/>
    <w:rsid w:val="00CB361F"/>
    <w:rsid w:val="00CB75E3"/>
    <w:rsid w:val="00CC34D4"/>
    <w:rsid w:val="00CD2D0E"/>
    <w:rsid w:val="00CE25BE"/>
    <w:rsid w:val="00D315AF"/>
    <w:rsid w:val="00D41266"/>
    <w:rsid w:val="00D63F4F"/>
    <w:rsid w:val="00D645AE"/>
    <w:rsid w:val="00D70BF1"/>
    <w:rsid w:val="00D83364"/>
    <w:rsid w:val="00D92E25"/>
    <w:rsid w:val="00D94938"/>
    <w:rsid w:val="00DD1FAF"/>
    <w:rsid w:val="00DD3B92"/>
    <w:rsid w:val="00DD6F88"/>
    <w:rsid w:val="00DE08DE"/>
    <w:rsid w:val="00DE7766"/>
    <w:rsid w:val="00DF17A6"/>
    <w:rsid w:val="00E00BAF"/>
    <w:rsid w:val="00E06C19"/>
    <w:rsid w:val="00E138F5"/>
    <w:rsid w:val="00E236B8"/>
    <w:rsid w:val="00E25F3E"/>
    <w:rsid w:val="00E31E74"/>
    <w:rsid w:val="00E366A9"/>
    <w:rsid w:val="00E41CDB"/>
    <w:rsid w:val="00E509F3"/>
    <w:rsid w:val="00E60FD2"/>
    <w:rsid w:val="00E679D6"/>
    <w:rsid w:val="00EA65B8"/>
    <w:rsid w:val="00EA7067"/>
    <w:rsid w:val="00EB0F7E"/>
    <w:rsid w:val="00EB70FC"/>
    <w:rsid w:val="00EB79C6"/>
    <w:rsid w:val="00EC6B52"/>
    <w:rsid w:val="00EC79D7"/>
    <w:rsid w:val="00ED7311"/>
    <w:rsid w:val="00ED7641"/>
    <w:rsid w:val="00EE00AF"/>
    <w:rsid w:val="00EE4AF2"/>
    <w:rsid w:val="00EE5C7B"/>
    <w:rsid w:val="00F03DCA"/>
    <w:rsid w:val="00F042A6"/>
    <w:rsid w:val="00F22A1A"/>
    <w:rsid w:val="00F43295"/>
    <w:rsid w:val="00F446E0"/>
    <w:rsid w:val="00F45274"/>
    <w:rsid w:val="00F54A4D"/>
    <w:rsid w:val="00F75C71"/>
    <w:rsid w:val="00F87E6B"/>
    <w:rsid w:val="00F91A4D"/>
    <w:rsid w:val="00F97021"/>
    <w:rsid w:val="00FA1CF3"/>
    <w:rsid w:val="00FD40F5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C3D5C"/>
    <w:pPr>
      <w:widowControl w:val="0"/>
      <w:autoSpaceDE w:val="0"/>
      <w:autoSpaceDN w:val="0"/>
      <w:adjustRightInd w:val="0"/>
      <w:spacing w:line="264" w:lineRule="exact"/>
      <w:ind w:firstLine="394"/>
    </w:pPr>
    <w:rPr>
      <w:rFonts w:ascii="Impact" w:hAnsi="Impact"/>
      <w:sz w:val="24"/>
      <w:szCs w:val="24"/>
    </w:rPr>
  </w:style>
  <w:style w:type="paragraph" w:styleId="a3">
    <w:name w:val="List Paragraph"/>
    <w:basedOn w:val="a"/>
    <w:uiPriority w:val="34"/>
    <w:qFormat/>
    <w:rsid w:val="00AC3D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D5C"/>
    <w:pPr>
      <w:tabs>
        <w:tab w:val="center" w:pos="4153"/>
        <w:tab w:val="right" w:pos="8306"/>
      </w:tabs>
    </w:pPr>
    <w:rPr>
      <w:sz w:val="20"/>
      <w:szCs w:val="20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AC3D5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6">
    <w:name w:val="Body Text"/>
    <w:basedOn w:val="a"/>
    <w:link w:val="a7"/>
    <w:rsid w:val="00AC3D5C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C3D5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AC3D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C3D5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uiPriority w:val="99"/>
    <w:rsid w:val="00C463F6"/>
    <w:rPr>
      <w:rFonts w:ascii="Century Gothic" w:hAnsi="Century Gothic" w:cs="Century Gothic"/>
      <w:sz w:val="22"/>
      <w:szCs w:val="22"/>
      <w:u w:val="none"/>
    </w:rPr>
  </w:style>
  <w:style w:type="character" w:customStyle="1" w:styleId="3">
    <w:name w:val="Заголовок №3_"/>
    <w:basedOn w:val="a0"/>
    <w:link w:val="30"/>
    <w:uiPriority w:val="99"/>
    <w:rsid w:val="00F45274"/>
    <w:rPr>
      <w:rFonts w:ascii="Century Gothic" w:hAnsi="Century Gothic" w:cs="Century Gothic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45274"/>
    <w:pPr>
      <w:widowControl w:val="0"/>
      <w:shd w:val="clear" w:color="auto" w:fill="FFFFFF"/>
      <w:spacing w:line="298" w:lineRule="exact"/>
      <w:outlineLvl w:val="2"/>
    </w:pPr>
    <w:rPr>
      <w:rFonts w:ascii="Century Gothic" w:eastAsiaTheme="minorHAnsi" w:hAnsi="Century Gothic" w:cs="Century Gothic"/>
      <w:lang w:eastAsia="en-US"/>
    </w:rPr>
  </w:style>
  <w:style w:type="character" w:styleId="a8">
    <w:name w:val="Hyperlink"/>
    <w:basedOn w:val="a0"/>
    <w:rsid w:val="003A045E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3A04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1"/>
    <w:rsid w:val="003A0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9"/>
    <w:rsid w:val="003A045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9"/>
    <w:rsid w:val="003A045E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3A04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45E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31">
    <w:name w:val="Основной текст3"/>
    <w:basedOn w:val="a"/>
    <w:link w:val="a9"/>
    <w:rsid w:val="003A045E"/>
    <w:pPr>
      <w:widowControl w:val="0"/>
      <w:shd w:val="clear" w:color="auto" w:fill="FFFFFF"/>
      <w:spacing w:line="326" w:lineRule="exact"/>
    </w:pPr>
    <w:rPr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3A045E"/>
    <w:pPr>
      <w:widowControl w:val="0"/>
      <w:shd w:val="clear" w:color="auto" w:fill="FFFFFF"/>
      <w:spacing w:line="322" w:lineRule="exact"/>
      <w:ind w:firstLine="400"/>
      <w:outlineLvl w:val="0"/>
    </w:pPr>
    <w:rPr>
      <w:b/>
      <w:bCs/>
      <w:sz w:val="27"/>
      <w:szCs w:val="27"/>
      <w:lang w:eastAsia="en-US"/>
    </w:rPr>
  </w:style>
  <w:style w:type="paragraph" w:styleId="aa">
    <w:name w:val="Normal (Web)"/>
    <w:basedOn w:val="a"/>
    <w:uiPriority w:val="99"/>
    <w:unhideWhenUsed/>
    <w:rsid w:val="00AD0D7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5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E9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D63F4F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D63F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90;&#1077;&#1091;&#1088;&#1086;&#1082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11user</cp:lastModifiedBy>
  <cp:revision>292</cp:revision>
  <cp:lastPrinted>2020-08-27T05:35:00Z</cp:lastPrinted>
  <dcterms:created xsi:type="dcterms:W3CDTF">2019-08-26T09:42:00Z</dcterms:created>
  <dcterms:modified xsi:type="dcterms:W3CDTF">2022-08-29T05:22:00Z</dcterms:modified>
</cp:coreProperties>
</file>