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4" w:rsidRDefault="00195DC4" w:rsidP="008173C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D42644" w:rsidRDefault="00D42644" w:rsidP="008173C2">
      <w:pPr>
        <w:spacing w:line="16" w:lineRule="exact"/>
        <w:jc w:val="center"/>
        <w:rPr>
          <w:sz w:val="24"/>
          <w:szCs w:val="24"/>
        </w:rPr>
      </w:pPr>
    </w:p>
    <w:p w:rsidR="00D42644" w:rsidRDefault="00195DC4" w:rsidP="008173C2">
      <w:pPr>
        <w:spacing w:line="237" w:lineRule="auto"/>
        <w:ind w:left="360" w:right="100" w:firstLine="7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содержательной корректировке образовательных программ по русскому языку, математике, литературному чтению, окружающему миру начального общего образования, реализуемых с использованием электронного обучения и дистанционных образовательных технологий,</w:t>
      </w:r>
    </w:p>
    <w:p w:rsidR="00D42644" w:rsidRDefault="00D42644" w:rsidP="008173C2">
      <w:pPr>
        <w:spacing w:line="1" w:lineRule="exact"/>
        <w:jc w:val="center"/>
        <w:rPr>
          <w:sz w:val="24"/>
          <w:szCs w:val="24"/>
        </w:rPr>
      </w:pPr>
    </w:p>
    <w:p w:rsidR="00D42644" w:rsidRDefault="00195DC4" w:rsidP="008173C2">
      <w:pPr>
        <w:ind w:lef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общеобразовательных организациях </w:t>
      </w:r>
      <w:r w:rsidR="008173C2"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D42644" w:rsidRDefault="00D42644">
      <w:pPr>
        <w:spacing w:line="324" w:lineRule="exact"/>
        <w:rPr>
          <w:sz w:val="24"/>
          <w:szCs w:val="24"/>
        </w:rPr>
      </w:pPr>
    </w:p>
    <w:p w:rsidR="00D42644" w:rsidRDefault="00D42644">
      <w:pPr>
        <w:spacing w:line="337" w:lineRule="exact"/>
        <w:rPr>
          <w:sz w:val="24"/>
          <w:szCs w:val="24"/>
        </w:rPr>
      </w:pPr>
    </w:p>
    <w:p w:rsidR="00D42644" w:rsidRDefault="00195DC4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Настоящие рекомендации призваны помочь учителю начальных классов выработать стратегию по содержательной корректировке образовательного процесса, осуществляемого в настоящее время с преимущественным использованием электронного обучения и дистанционных образовательных технологий в условиях ограничительных мер. Приводимые примеры не исчерпывают возможности вариативного использования учебников и учебных пособий и разнообразия образовательных программ начального общего образования, реализуемых в образовательных организациях </w:t>
      </w:r>
      <w:r w:rsidR="008173C2">
        <w:rPr>
          <w:rFonts w:eastAsia="Times New Roman"/>
          <w:sz w:val="28"/>
          <w:szCs w:val="28"/>
        </w:rPr>
        <w:t>Балашовского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1A02B3" w:rsidRPr="001A02B3" w:rsidRDefault="001A02B3" w:rsidP="001A02B3">
      <w:pPr>
        <w:ind w:left="284" w:firstLine="424"/>
        <w:jc w:val="both"/>
        <w:rPr>
          <w:sz w:val="28"/>
          <w:szCs w:val="28"/>
        </w:rPr>
      </w:pPr>
      <w:r w:rsidRPr="001A02B3">
        <w:rPr>
          <w:rFonts w:eastAsia="Times New Roman"/>
          <w:sz w:val="28"/>
          <w:szCs w:val="28"/>
        </w:rPr>
        <w:t xml:space="preserve">Предлагаемые рекомендации составлены на основе методических рекомендаций </w:t>
      </w:r>
      <w:proofErr w:type="spellStart"/>
      <w:r w:rsidRPr="001A02B3">
        <w:rPr>
          <w:rFonts w:eastAsia="Times New Roman"/>
          <w:sz w:val="28"/>
          <w:szCs w:val="28"/>
        </w:rPr>
        <w:t>Минпросвещения</w:t>
      </w:r>
      <w:proofErr w:type="spellEnd"/>
      <w:r w:rsidRPr="001A02B3">
        <w:rPr>
          <w:rFonts w:eastAsia="Times New Roman"/>
          <w:sz w:val="28"/>
          <w:szCs w:val="28"/>
        </w:rPr>
        <w:t xml:space="preserve"> России (Приложение к письму </w:t>
      </w:r>
      <w:proofErr w:type="spellStart"/>
      <w:r w:rsidRPr="001A02B3">
        <w:rPr>
          <w:rFonts w:eastAsia="Times New Roman"/>
          <w:sz w:val="28"/>
          <w:szCs w:val="28"/>
        </w:rPr>
        <w:t>Минпросвещения</w:t>
      </w:r>
      <w:proofErr w:type="spellEnd"/>
      <w:r w:rsidRPr="001A02B3">
        <w:rPr>
          <w:rFonts w:eastAsia="Times New Roman"/>
          <w:sz w:val="28"/>
          <w:szCs w:val="28"/>
        </w:rPr>
        <w:t xml:space="preserve"> России № ГД-39/04 от 19.03.2020) и Министерства образования Саратовской области «О реализации в полном объеме образовательных программ».</w:t>
      </w:r>
    </w:p>
    <w:p w:rsidR="00D42644" w:rsidRDefault="00D42644">
      <w:pPr>
        <w:spacing w:line="22" w:lineRule="exact"/>
        <w:rPr>
          <w:sz w:val="24"/>
          <w:szCs w:val="24"/>
        </w:rPr>
      </w:pPr>
    </w:p>
    <w:p w:rsidR="00D42644" w:rsidRDefault="00195DC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сайте каждой школы опубликована информация об организации дистанционного обучения. Все ученики зарегистрированы на выбранной школой платформе. Например, на </w:t>
      </w:r>
      <w:proofErr w:type="spellStart"/>
      <w:r>
        <w:rPr>
          <w:rFonts w:eastAsia="Times New Roman"/>
          <w:sz w:val="28"/>
          <w:szCs w:val="28"/>
        </w:rPr>
        <w:t>Учи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 xml:space="preserve">. Каждый учитель самостоятельно конструирует урок. Использует для этого материалы из любых электронных ресурсов (РЭШ, </w:t>
      </w:r>
      <w:proofErr w:type="spellStart"/>
      <w:r>
        <w:rPr>
          <w:rFonts w:eastAsia="Times New Roman"/>
          <w:sz w:val="28"/>
          <w:szCs w:val="28"/>
        </w:rPr>
        <w:t>Учи.ру</w:t>
      </w:r>
      <w:proofErr w:type="spellEnd"/>
      <w:r>
        <w:rPr>
          <w:rFonts w:eastAsia="Times New Roman"/>
          <w:sz w:val="28"/>
          <w:szCs w:val="28"/>
        </w:rPr>
        <w:t>, РСДО, «</w:t>
      </w:r>
      <w:proofErr w:type="spellStart"/>
      <w:r>
        <w:rPr>
          <w:rFonts w:eastAsia="Times New Roman"/>
          <w:sz w:val="28"/>
          <w:szCs w:val="28"/>
        </w:rPr>
        <w:t>Я-класс</w:t>
      </w:r>
      <w:proofErr w:type="spellEnd"/>
      <w:r>
        <w:rPr>
          <w:rFonts w:eastAsia="Times New Roman"/>
          <w:sz w:val="28"/>
          <w:szCs w:val="28"/>
        </w:rPr>
        <w:t>», «Д/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 xml:space="preserve"> онлайн», «</w:t>
      </w:r>
      <w:proofErr w:type="spellStart"/>
      <w:r>
        <w:rPr>
          <w:rFonts w:eastAsia="Times New Roman"/>
          <w:sz w:val="28"/>
          <w:szCs w:val="28"/>
        </w:rPr>
        <w:t>Фоксфорд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Образовариум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Яндекс</w:t>
      </w:r>
      <w:proofErr w:type="gramStart"/>
      <w:r>
        <w:rPr>
          <w:rFonts w:eastAsia="Times New Roman"/>
          <w:sz w:val="28"/>
          <w:szCs w:val="28"/>
        </w:rPr>
        <w:t>.Ш</w:t>
      </w:r>
      <w:proofErr w:type="gramEnd"/>
      <w:r>
        <w:rPr>
          <w:rFonts w:eastAsia="Times New Roman"/>
          <w:sz w:val="28"/>
          <w:szCs w:val="28"/>
        </w:rPr>
        <w:t>кола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Кружок.орг</w:t>
      </w:r>
      <w:proofErr w:type="spellEnd"/>
      <w:r>
        <w:rPr>
          <w:rFonts w:eastAsia="Times New Roman"/>
          <w:sz w:val="28"/>
          <w:szCs w:val="28"/>
        </w:rPr>
        <w:t xml:space="preserve">», электронные учебники на сайтах издательств и т.д.) и учебника, который есть у каждого ученика. Учителя уже проработали свои рабочие программы по предметам, при необходимости сгруппировали уроки, провели инструктажи с родителями, школьниками. При организации дистанционного обучения детей младшего школьного возраста необходимо учитывать, что не все дети, особенно первоклассники, имеют достаточный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учебной</w:t>
      </w:r>
      <w:proofErr w:type="gramEnd"/>
    </w:p>
    <w:p w:rsidR="00D42644" w:rsidRDefault="00195DC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для самостоятельного изучения программного материала, и им требуется помощь и контроль со стороны взрослых (родителей, педагогов).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D42644" w:rsidRDefault="00195DC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Учитель составляет на каждый день карту по учебному дню, в которой расписывает урок: тема урока, работа по теме урока с ссылками на ресурсы (РЭШ, </w:t>
      </w:r>
      <w:proofErr w:type="spellStart"/>
      <w:r>
        <w:rPr>
          <w:rFonts w:eastAsia="Times New Roman"/>
          <w:sz w:val="28"/>
          <w:szCs w:val="28"/>
        </w:rPr>
        <w:t>Учи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 xml:space="preserve"> и др.), своими комментариями, пишет какие упражнения сделать устно, а какие письменно, описывает работу с упражнением, фиксирует, что необходимо сфотографировать и прислать учителю для проверки. Такую карту отправляет родителям по электронной почте или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ватсап</w:t>
      </w:r>
      <w:proofErr w:type="spellEnd"/>
      <w:r>
        <w:rPr>
          <w:rFonts w:eastAsia="Times New Roman"/>
          <w:sz w:val="28"/>
          <w:szCs w:val="28"/>
        </w:rPr>
        <w:t xml:space="preserve">). Когда учитель получает </w:t>
      </w:r>
      <w:proofErr w:type="gramStart"/>
      <w:r>
        <w:rPr>
          <w:rFonts w:eastAsia="Times New Roman"/>
          <w:sz w:val="28"/>
          <w:szCs w:val="28"/>
        </w:rPr>
        <w:t>фото работ</w:t>
      </w:r>
      <w:proofErr w:type="gramEnd"/>
      <w:r>
        <w:rPr>
          <w:rFonts w:eastAsia="Times New Roman"/>
          <w:sz w:val="28"/>
          <w:szCs w:val="28"/>
        </w:rPr>
        <w:t xml:space="preserve"> учеников, пишет </w:t>
      </w:r>
      <w:r>
        <w:rPr>
          <w:rFonts w:eastAsia="Times New Roman"/>
          <w:sz w:val="28"/>
          <w:szCs w:val="28"/>
        </w:rPr>
        <w:lastRenderedPageBreak/>
        <w:t xml:space="preserve">родителям комментарии. На возникающие вопросы, записывает видео с объяснением и отправляет по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ватсап</w:t>
      </w:r>
      <w:proofErr w:type="spellEnd"/>
      <w:r>
        <w:rPr>
          <w:rFonts w:eastAsia="Times New Roman"/>
          <w:sz w:val="28"/>
          <w:szCs w:val="28"/>
        </w:rPr>
        <w:t>). Целесообразно продумать электронное тестирование для своевременного и комфортного контроля знаний учеников. Автоматическая проверка выполненных заданий снижает нагрузку учителя.</w:t>
      </w:r>
    </w:p>
    <w:p w:rsidR="00D42644" w:rsidRDefault="00D42644">
      <w:pPr>
        <w:spacing w:line="17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Виртуальные уроки на платформе </w:t>
      </w:r>
      <w:proofErr w:type="spellStart"/>
      <w:r>
        <w:rPr>
          <w:rFonts w:eastAsia="Times New Roman"/>
          <w:sz w:val="28"/>
          <w:szCs w:val="28"/>
        </w:rPr>
        <w:t>Учи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 xml:space="preserve"> нравятся учителям и ученикам, так как там есть доска на которой можно писать учителю и детям, можно просмотреть видео и презентации. Но если не у всех есть техническая возможность в этом участвовать, </w:t>
      </w:r>
      <w:proofErr w:type="gramStart"/>
      <w:r>
        <w:rPr>
          <w:rFonts w:eastAsia="Times New Roman"/>
          <w:sz w:val="28"/>
          <w:szCs w:val="28"/>
        </w:rPr>
        <w:t>возможно</w:t>
      </w:r>
      <w:proofErr w:type="gramEnd"/>
      <w:r>
        <w:rPr>
          <w:rFonts w:eastAsia="Times New Roman"/>
          <w:sz w:val="28"/>
          <w:szCs w:val="28"/>
        </w:rPr>
        <w:t xml:space="preserve"> использовать конференцию по </w:t>
      </w:r>
      <w:proofErr w:type="spellStart"/>
      <w:r>
        <w:rPr>
          <w:rFonts w:eastAsia="Times New Roman"/>
          <w:sz w:val="28"/>
          <w:szCs w:val="28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 звонку. Если интернет доступен только в определенное время, рекомендуется выдавать задания ученикам в сервисе, к которому они могут </w:t>
      </w:r>
      <w:proofErr w:type="gramStart"/>
      <w:r>
        <w:rPr>
          <w:rFonts w:eastAsia="Times New Roman"/>
          <w:sz w:val="28"/>
          <w:szCs w:val="28"/>
        </w:rPr>
        <w:t>подключиться</w:t>
      </w:r>
      <w:proofErr w:type="gramEnd"/>
      <w:r>
        <w:rPr>
          <w:rFonts w:eastAsia="Times New Roman"/>
          <w:sz w:val="28"/>
          <w:szCs w:val="28"/>
        </w:rPr>
        <w:t xml:space="preserve"> в любой удобный момент. Если интернет у детей слабый, можно отключать видео при трансляции.</w:t>
      </w:r>
    </w:p>
    <w:p w:rsidR="00D42644" w:rsidRDefault="00D42644">
      <w:pPr>
        <w:spacing w:line="21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Рекомендуеся</w:t>
      </w:r>
      <w:proofErr w:type="spellEnd"/>
      <w:r>
        <w:rPr>
          <w:rFonts w:eastAsia="Times New Roman"/>
          <w:sz w:val="28"/>
          <w:szCs w:val="28"/>
        </w:rPr>
        <w:t xml:space="preserve"> при планировании занятий с использованием дистанционных технологий и электронного обучения соблюдать требования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о продолжительности непрерывного применения технических средств (в 1–2-м классе – 20 минут, 4-м – 25 минут). Объем домашних заданий (по всем предметам) должен быть таким, чтобы затраты времени на его выполнение не превышали (в астрономических часах) 1,5 часа во 2-3 классах, 2-х часов в 4-м классе. </w:t>
      </w:r>
      <w:r w:rsidRPr="00195DC4">
        <w:rPr>
          <w:rFonts w:eastAsia="Times New Roman"/>
          <w:b/>
          <w:sz w:val="28"/>
          <w:szCs w:val="28"/>
        </w:rPr>
        <w:t xml:space="preserve">Выдаваемые задания при дистанционном обучении </w:t>
      </w:r>
      <w:r w:rsidRPr="00195DC4">
        <w:rPr>
          <w:rFonts w:eastAsia="Times New Roman"/>
          <w:b/>
          <w:color w:val="C00000"/>
          <w:sz w:val="36"/>
          <w:szCs w:val="36"/>
        </w:rPr>
        <w:t>не могут</w:t>
      </w:r>
      <w:r w:rsidRPr="00195DC4">
        <w:rPr>
          <w:rFonts w:eastAsia="Times New Roman"/>
          <w:b/>
          <w:sz w:val="28"/>
          <w:szCs w:val="28"/>
        </w:rPr>
        <w:t xml:space="preserve"> разделяться на классную и домашнюю работу</w:t>
      </w:r>
      <w:r>
        <w:rPr>
          <w:rFonts w:eastAsia="Times New Roman"/>
          <w:sz w:val="28"/>
          <w:szCs w:val="28"/>
        </w:rPr>
        <w:t>.</w:t>
      </w:r>
    </w:p>
    <w:p w:rsidR="00D42644" w:rsidRDefault="00D42644">
      <w:pPr>
        <w:spacing w:line="329" w:lineRule="exact"/>
        <w:rPr>
          <w:sz w:val="20"/>
          <w:szCs w:val="20"/>
        </w:rPr>
      </w:pPr>
    </w:p>
    <w:p w:rsidR="008173C2" w:rsidRDefault="008173C2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8173C2" w:rsidRDefault="008173C2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8173C2" w:rsidRDefault="008173C2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D42644" w:rsidRDefault="00195DC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D42644" w:rsidRDefault="00195DC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содержательной корректировке образовательных программ</w:t>
      </w:r>
    </w:p>
    <w:p w:rsidR="00D42644" w:rsidRDefault="00D42644">
      <w:pPr>
        <w:spacing w:line="2" w:lineRule="exact"/>
        <w:rPr>
          <w:sz w:val="20"/>
          <w:szCs w:val="20"/>
        </w:rPr>
      </w:pPr>
    </w:p>
    <w:p w:rsidR="00D42644" w:rsidRDefault="00195DC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математике</w:t>
      </w:r>
    </w:p>
    <w:p w:rsidR="00D42644" w:rsidRDefault="00D42644">
      <w:pPr>
        <w:spacing w:line="335" w:lineRule="exact"/>
        <w:rPr>
          <w:sz w:val="20"/>
          <w:szCs w:val="20"/>
        </w:rPr>
      </w:pPr>
    </w:p>
    <w:p w:rsidR="00D42644" w:rsidRDefault="00D42644">
      <w:pPr>
        <w:spacing w:line="337" w:lineRule="exact"/>
        <w:rPr>
          <w:sz w:val="20"/>
          <w:szCs w:val="20"/>
        </w:rPr>
      </w:pPr>
    </w:p>
    <w:p w:rsidR="00D42644" w:rsidRDefault="00195DC4" w:rsidP="008173C2">
      <w:pPr>
        <w:spacing w:line="248" w:lineRule="auto"/>
        <w:ind w:left="260" w:firstLine="708"/>
        <w:jc w:val="both"/>
        <w:rPr>
          <w:sz w:val="20"/>
          <w:szCs w:val="20"/>
        </w:rPr>
      </w:pPr>
      <w:r w:rsidRPr="008173C2">
        <w:rPr>
          <w:rFonts w:eastAsia="Times New Roman"/>
          <w:sz w:val="28"/>
          <w:szCs w:val="28"/>
        </w:rPr>
        <w:t>При реализации образовательных программ по математике начального общего образования подумайте, как лучше структурировать материал на блоки, в какой логике оптимально с ним работать. Чем проще, понятнее и реалистичнее будут ваши учебные занятия в период дистанционного обучения</w:t>
      </w:r>
      <w:r>
        <w:rPr>
          <w:rFonts w:eastAsia="Times New Roman"/>
          <w:sz w:val="28"/>
          <w:szCs w:val="28"/>
        </w:rPr>
        <w:t xml:space="preserve">— </w:t>
      </w:r>
      <w:proofErr w:type="gramStart"/>
      <w:r>
        <w:rPr>
          <w:rFonts w:eastAsia="Times New Roman"/>
          <w:sz w:val="28"/>
          <w:szCs w:val="28"/>
        </w:rPr>
        <w:t>те</w:t>
      </w:r>
      <w:proofErr w:type="gramEnd"/>
      <w:r>
        <w:rPr>
          <w:rFonts w:eastAsia="Times New Roman"/>
          <w:sz w:val="28"/>
          <w:szCs w:val="28"/>
        </w:rPr>
        <w:t>м больше вероятность их реализовать и получить необходимый результат.</w:t>
      </w:r>
    </w:p>
    <w:p w:rsidR="00D42644" w:rsidRDefault="00195DC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Задания, разработанные педагогом, должны быть небольшого объема, доступны, сформулированы простыми словами без причастных и деепричастных оборотов, удобны для оценивания учащимися. Они могут относиться одновременно к нескольким темам.</w:t>
      </w:r>
    </w:p>
    <w:p w:rsidR="00D42644" w:rsidRDefault="00D42644">
      <w:pPr>
        <w:spacing w:line="17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средством структурирования обучения остается учебник. На территории </w:t>
      </w:r>
      <w:r w:rsidR="008173C2">
        <w:rPr>
          <w:rFonts w:eastAsia="Times New Roman"/>
          <w:sz w:val="28"/>
          <w:szCs w:val="28"/>
        </w:rPr>
        <w:t xml:space="preserve">Балашовского района </w:t>
      </w:r>
      <w:r>
        <w:rPr>
          <w:rFonts w:eastAsia="Times New Roman"/>
          <w:sz w:val="28"/>
          <w:szCs w:val="28"/>
        </w:rPr>
        <w:t>самым распространенным УМК яв</w:t>
      </w:r>
      <w:r w:rsidR="007307E3">
        <w:rPr>
          <w:rFonts w:eastAsia="Times New Roman"/>
          <w:sz w:val="28"/>
          <w:szCs w:val="28"/>
        </w:rPr>
        <w:t>ляется «Школа России». Учебник м</w:t>
      </w:r>
      <w:r>
        <w:rPr>
          <w:rFonts w:eastAsia="Times New Roman"/>
          <w:sz w:val="28"/>
          <w:szCs w:val="28"/>
        </w:rPr>
        <w:t xml:space="preserve">атематика содержит большую и хорошо организованную систему задач, подразделяющуюся на три основные группы: </w:t>
      </w:r>
      <w:r>
        <w:rPr>
          <w:rFonts w:eastAsia="Times New Roman"/>
          <w:sz w:val="28"/>
          <w:szCs w:val="28"/>
        </w:rPr>
        <w:lastRenderedPageBreak/>
        <w:t>упражнения для работы в классе, упражнения для повторения ранее пройденного материала и упражнения для домашней работы.</w:t>
      </w:r>
    </w:p>
    <w:p w:rsidR="00D42644" w:rsidRDefault="00D42644">
      <w:pPr>
        <w:spacing w:line="3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2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3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 изучить и закрепить следующие темы: «Табличное сложение» (9 ч). «Табличное вычитание» (9 ч). «Связь между сложением и вычитанием» (9 ч). Итоговое повторение и проверка знаний. При возникновении методических или организационных проблем в ходе дистанционного образования будет возможность продолжить закрепление и повторение этих тем во 2 классе в теме «Сложение и вычитание чисел»,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которую отводится 70ч. В теме «Числа от 1 до 100. Нумерация» (16 ч) и в теме «Сложение и вычитание» (20 ч).</w:t>
      </w:r>
    </w:p>
    <w:p w:rsidR="00D42644" w:rsidRDefault="00D42644">
      <w:pPr>
        <w:spacing w:line="8" w:lineRule="exact"/>
        <w:rPr>
          <w:sz w:val="20"/>
          <w:szCs w:val="20"/>
        </w:rPr>
      </w:pPr>
    </w:p>
    <w:p w:rsidR="00D42644" w:rsidRPr="008173C2" w:rsidRDefault="00195DC4">
      <w:pPr>
        <w:numPr>
          <w:ilvl w:val="0"/>
          <w:numId w:val="3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 w:rsidRPr="008173C2"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Pr="008173C2" w:rsidRDefault="00D42644">
      <w:pPr>
        <w:spacing w:line="16" w:lineRule="exact"/>
        <w:rPr>
          <w:sz w:val="28"/>
          <w:szCs w:val="28"/>
        </w:rPr>
      </w:pPr>
    </w:p>
    <w:p w:rsidR="00D42644" w:rsidRPr="008173C2" w:rsidRDefault="00195DC4">
      <w:pPr>
        <w:numPr>
          <w:ilvl w:val="1"/>
          <w:numId w:val="4"/>
        </w:numPr>
        <w:tabs>
          <w:tab w:val="left" w:pos="1225"/>
        </w:tabs>
        <w:spacing w:line="24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8173C2">
        <w:rPr>
          <w:rFonts w:eastAsia="Times New Roman"/>
          <w:sz w:val="28"/>
          <w:szCs w:val="28"/>
        </w:rPr>
        <w:t>теме «Умножение и деление. Табличное умножение и деление (21 ч)» рассматриваются умножение и деление, связь между умножением и делением. Нахождение неизвестного компонента арифметического действия. Задачи с величинами цена, количество, стоимость. Задачи на нахождение третьего слагаемого. Представление текста задачи в виде разнообразных моделей. Предпочтение для самостоятельной работы можно отдать тренировочным заданиям на закрепление табличных случаев умножения. А особенности построения моделей к задачам можно рассматривать в совместной удаленной деятельности. Так как решение задач и моделирование являются наиболее сложными умениями, которые являются базовыми и универсальными.</w:t>
      </w:r>
    </w:p>
    <w:p w:rsidR="00D42644" w:rsidRPr="008173C2" w:rsidRDefault="00195DC4">
      <w:pPr>
        <w:ind w:left="980"/>
        <w:rPr>
          <w:rFonts w:eastAsia="Times New Roman"/>
          <w:sz w:val="28"/>
          <w:szCs w:val="28"/>
        </w:rPr>
      </w:pPr>
      <w:r w:rsidRPr="008173C2">
        <w:rPr>
          <w:rFonts w:eastAsia="Times New Roman"/>
          <w:i/>
          <w:iCs/>
          <w:sz w:val="28"/>
          <w:szCs w:val="28"/>
          <w:u w:val="single"/>
        </w:rPr>
        <w:t>3 класс. 4-я четверть:</w:t>
      </w:r>
    </w:p>
    <w:p w:rsidR="00D42644" w:rsidRPr="008173C2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Pr="008173C2" w:rsidRDefault="00195DC4" w:rsidP="008173C2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8173C2">
        <w:rPr>
          <w:rFonts w:eastAsia="Times New Roman"/>
          <w:sz w:val="28"/>
          <w:szCs w:val="28"/>
        </w:rPr>
        <w:t>Изучается тема: «Числа от 1 до 1000. Сложение и вычитание (11ч)». Изучение приемов устного сложения и вычитания в пределах 1000. Алгоритмы письменного сложения и вычитания. Тему «Виды треугольников (2ч)» можно перенести в 4 класс. Либо можно провести занятие в режиме математической экскурсии по дому для разнообразия и чередования видов деятельности учеников, через организацию практической работы с фото предметов треугольной формы. Ученикам предлагается рассмотреть присланные фото учеников всего класса и проанализировать их, выделить разные виды треугольников. Приемы устных вычислений закрепляют в устной форме. Из темы «Алгоритмы письменного сложения, вычитания, умножения</w:t>
      </w:r>
      <w:r w:rsidR="008173C2">
        <w:rPr>
          <w:rFonts w:eastAsia="Times New Roman"/>
          <w:sz w:val="28"/>
          <w:szCs w:val="28"/>
        </w:rPr>
        <w:t xml:space="preserve"> </w:t>
      </w:r>
      <w:r w:rsidRPr="008173C2">
        <w:rPr>
          <w:rFonts w:eastAsia="Times New Roman"/>
          <w:sz w:val="28"/>
          <w:szCs w:val="28"/>
        </w:rPr>
        <w:t>деление» алгоритм деления целесообразно перенести в 4 класс. Для проверки происходит знакомство с калькулятором.</w:t>
      </w:r>
    </w:p>
    <w:p w:rsidR="00D42644" w:rsidRPr="008173C2" w:rsidRDefault="00D42644">
      <w:pPr>
        <w:spacing w:line="2" w:lineRule="exact"/>
        <w:rPr>
          <w:rFonts w:eastAsia="Times New Roman"/>
          <w:sz w:val="28"/>
          <w:szCs w:val="28"/>
        </w:rPr>
      </w:pPr>
    </w:p>
    <w:p w:rsidR="00D42644" w:rsidRPr="008173C2" w:rsidRDefault="00195DC4">
      <w:pPr>
        <w:ind w:left="980"/>
        <w:rPr>
          <w:rFonts w:eastAsia="Times New Roman"/>
          <w:sz w:val="28"/>
          <w:szCs w:val="28"/>
        </w:rPr>
      </w:pPr>
      <w:r w:rsidRPr="008173C2">
        <w:rPr>
          <w:rFonts w:eastAsia="Times New Roman"/>
          <w:i/>
          <w:iCs/>
          <w:sz w:val="28"/>
          <w:szCs w:val="28"/>
          <w:u w:val="single"/>
        </w:rPr>
        <w:t>4 класс. 4-я четверть:</w:t>
      </w:r>
    </w:p>
    <w:p w:rsidR="00D42644" w:rsidRDefault="00195DC4">
      <w:pPr>
        <w:numPr>
          <w:ilvl w:val="0"/>
          <w:numId w:val="5"/>
        </w:numPr>
        <w:tabs>
          <w:tab w:val="left" w:pos="140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теме «Числа, которые больше 1000. Умножение и деление (продолжение)» (22 ч) наиболее объемный и сложный материал связан с алгоритмами письменного умножения и деления многозначных чисел. Тема знакома и требует закрепления и самостоятельной отработки учениками. Завершающая тема: «Геометрические формы в окружающем мире. Распознавание и называние: куб, шар, параллелепипед, пирамида, цилиндр, </w:t>
      </w:r>
      <w:r>
        <w:rPr>
          <w:rFonts w:eastAsia="Times New Roman"/>
          <w:sz w:val="28"/>
          <w:szCs w:val="28"/>
        </w:rPr>
        <w:lastRenderedPageBreak/>
        <w:t xml:space="preserve">конус». Ее изучение требует соотносить реальные объекты с моделями многогранников и шара. Для разнообразия видов деятельности учеников и в целях </w:t>
      </w:r>
      <w:proofErr w:type="spellStart"/>
      <w:r>
        <w:rPr>
          <w:rFonts w:eastAsia="Times New Roman"/>
          <w:sz w:val="28"/>
          <w:szCs w:val="28"/>
        </w:rPr>
        <w:t>здоровьесбережения</w:t>
      </w:r>
      <w:proofErr w:type="spellEnd"/>
      <w:r>
        <w:rPr>
          <w:rFonts w:eastAsia="Times New Roman"/>
          <w:sz w:val="28"/>
          <w:szCs w:val="28"/>
        </w:rPr>
        <w:t xml:space="preserve"> целесообразно занятие провести в форме математической экскурсии по дому и за окном. Ученикам предлагается выполнить фото предметов вокруг разных геометрических форм. Можно порекомендовать использовать, если есть, кубики, пластилин и др. Завершающая тема «Итоговое повторение и закрепление, контроль и учет знаний» (10 ч) используется для дистанционной самостоятельной работы и электронного тестирования.</w:t>
      </w:r>
    </w:p>
    <w:p w:rsidR="00D42644" w:rsidRDefault="00D42644">
      <w:pPr>
        <w:spacing w:line="331" w:lineRule="exact"/>
        <w:rPr>
          <w:sz w:val="20"/>
          <w:szCs w:val="20"/>
        </w:rPr>
      </w:pPr>
    </w:p>
    <w:p w:rsidR="004C2CFC" w:rsidRDefault="004C2CFC">
      <w:pPr>
        <w:ind w:left="3080"/>
        <w:rPr>
          <w:rFonts w:eastAsia="Times New Roman"/>
          <w:b/>
          <w:bCs/>
          <w:sz w:val="28"/>
          <w:szCs w:val="28"/>
        </w:rPr>
      </w:pPr>
    </w:p>
    <w:p w:rsidR="00D42644" w:rsidRDefault="00195DC4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D42644" w:rsidRDefault="00195DC4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содержательной корректировке образовательных программ</w:t>
      </w:r>
    </w:p>
    <w:p w:rsidR="00D42644" w:rsidRDefault="00195DC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русскому языку</w:t>
      </w:r>
    </w:p>
    <w:p w:rsidR="00D42644" w:rsidRDefault="00D42644">
      <w:pPr>
        <w:spacing w:line="337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6"/>
        </w:numPr>
        <w:tabs>
          <w:tab w:val="left" w:pos="129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досрочным завершением учебного года для обучающихся начальных классов, сократилось время на освоение содержания учебных предметов, в том числе и предмета "Русский язык". Поэтому рекомендуем часть образовательной программы перенести на следующий 2020-2021 учебный год с учетом важности освоения изучения ключевых тем каждого класса. Поскольку образовательная программа носит не линейный, а концентрический характер, то за счет укрупнения дидактических единиц и использования часов на повторение, целесообразно внести коррективы в рабочие программы.</w:t>
      </w:r>
    </w:p>
    <w:p w:rsidR="00D42644" w:rsidRDefault="00D42644">
      <w:pPr>
        <w:spacing w:line="10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1 класс. 4-я четверть:</w:t>
      </w:r>
    </w:p>
    <w:p w:rsidR="00D42644" w:rsidRDefault="00D42644">
      <w:pPr>
        <w:spacing w:line="15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только начали систематическое изучение предмета, завершив </w:t>
      </w:r>
      <w:proofErr w:type="spellStart"/>
      <w:r>
        <w:rPr>
          <w:rFonts w:eastAsia="Times New Roman"/>
          <w:sz w:val="28"/>
          <w:szCs w:val="28"/>
        </w:rPr>
        <w:t>послебукварный</w:t>
      </w:r>
      <w:proofErr w:type="spellEnd"/>
      <w:r>
        <w:rPr>
          <w:rFonts w:eastAsia="Times New Roman"/>
          <w:sz w:val="28"/>
          <w:szCs w:val="28"/>
        </w:rPr>
        <w:t xml:space="preserve"> период. </w:t>
      </w:r>
      <w:proofErr w:type="gramStart"/>
      <w:r>
        <w:rPr>
          <w:rFonts w:eastAsia="Times New Roman"/>
          <w:sz w:val="28"/>
          <w:szCs w:val="28"/>
        </w:rPr>
        <w:t>Основное содержание, с которым должны познакомиться первоклассники, обучающиеся по различным УМК («Школа России», «Перспективная начальная школа», «Перспектива»), связана с написанием парных согласных на конце слов.</w:t>
      </w:r>
      <w:proofErr w:type="gramEnd"/>
      <w:r>
        <w:rPr>
          <w:rFonts w:eastAsia="Times New Roman"/>
          <w:sz w:val="28"/>
          <w:szCs w:val="28"/>
        </w:rPr>
        <w:t xml:space="preserve"> На освоение этой темы основной акцент сделан во втором классе и у учителя будет возможность, не внося </w:t>
      </w:r>
      <w:proofErr w:type="gramStart"/>
      <w:r>
        <w:rPr>
          <w:rFonts w:eastAsia="Times New Roman"/>
          <w:sz w:val="28"/>
          <w:szCs w:val="28"/>
        </w:rPr>
        <w:t>особых</w:t>
      </w:r>
      <w:proofErr w:type="gramEnd"/>
      <w:r>
        <w:rPr>
          <w:rFonts w:eastAsia="Times New Roman"/>
          <w:sz w:val="28"/>
          <w:szCs w:val="28"/>
        </w:rPr>
        <w:t xml:space="preserve"> корректив в содержание материала, отработать его со своими учениками. С темой «Ударные и безударные гласные» происходит лишь поверхностное знакомство.</w:t>
      </w:r>
    </w:p>
    <w:p w:rsidR="00D42644" w:rsidRDefault="00D42644">
      <w:pPr>
        <w:spacing w:line="23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Тему «Разделительный Ь и Ъ знаки» (УМК «Перспектива») будет возможность детально рассмотреть во второй четверти следующего года</w:t>
      </w:r>
    </w:p>
    <w:p w:rsidR="00D42644" w:rsidRDefault="00195DC4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обучения, поскольку программой предусмотрено на закрепление этой темы 7 часов учебного времени.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что важно обратить особое внимание – это на формирование навыка списывания с печатного текста, поскольку из-за длительного каникулярного перерыва, он может быть утрачен у большинства детей. В связи с этим, имеет смысл рекомендовать родителям первоклассников предлагать своим детям упражнения на списывание печатных текстов, обращая внимание на границы предложения, заглавную букву в начале предложения и именах собственных, </w:t>
      </w:r>
      <w:r>
        <w:rPr>
          <w:rFonts w:eastAsia="Times New Roman"/>
          <w:sz w:val="28"/>
          <w:szCs w:val="28"/>
        </w:rPr>
        <w:lastRenderedPageBreak/>
        <w:t xml:space="preserve">точку в конце, верное написание сочетаний </w:t>
      </w:r>
      <w:proofErr w:type="spellStart"/>
      <w:r>
        <w:rPr>
          <w:rFonts w:eastAsia="Times New Roman"/>
          <w:i/>
          <w:iCs/>
          <w:sz w:val="28"/>
          <w:szCs w:val="28"/>
        </w:rPr>
        <w:t>жи-ши</w:t>
      </w:r>
      <w:proofErr w:type="spellEnd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ча-ща</w:t>
      </w:r>
      <w:proofErr w:type="spellEnd"/>
      <w:proofErr w:type="gramEnd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чу-щу</w:t>
      </w:r>
      <w:proofErr w:type="spellEnd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чк-чн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 этом, учитывая возрастные особенности детей и специфику формирования отрабатываемого навыка, использовать орфографическое проговаривание вслух.</w:t>
      </w:r>
    </w:p>
    <w:p w:rsidR="007307E3" w:rsidRDefault="007307E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7307E3" w:rsidRDefault="007307E3">
      <w:pPr>
        <w:spacing w:line="238" w:lineRule="auto"/>
        <w:ind w:left="260" w:firstLine="708"/>
        <w:jc w:val="both"/>
        <w:rPr>
          <w:sz w:val="20"/>
          <w:szCs w:val="20"/>
        </w:rPr>
      </w:pPr>
    </w:p>
    <w:p w:rsidR="00D42644" w:rsidRDefault="00D42644">
      <w:pPr>
        <w:spacing w:line="13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7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6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8"/>
        </w:numPr>
        <w:tabs>
          <w:tab w:val="left" w:pos="125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УМК «Школа России», «Перспективная начальная школа» основное время спланировано на формирование общего представления о различных частях речи (существительное, прилагательное, глагол, местоимение). Это содержание целесообразно объединить с повторением тем «Части речи:</w:t>
      </w:r>
    </w:p>
    <w:p w:rsidR="00D42644" w:rsidRDefault="00D42644">
      <w:pPr>
        <w:spacing w:line="14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существительное, прилагательное, глагол, числительное (общее представление)», на которые определено 5 ч. в октябре месяце в программах следующего учебного года.</w:t>
      </w:r>
    </w:p>
    <w:p w:rsidR="00D42644" w:rsidRDefault="00D42644">
      <w:pPr>
        <w:spacing w:line="17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8"/>
        </w:numPr>
        <w:tabs>
          <w:tab w:val="left" w:pos="1311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УМК «Начальная школа XXI века», «Перспектива» в это время обучающиеся знакомятся с особенностями разных видов текстов,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безусловно полезно для второклассников, но в сложившейся ситуации изучение этого материала можно перенести на начало учебного года, поскольку есть достаточный резерв часов на повторение изученного во 2 классе. В силу возрастных особенностей, третьеклассники осваивают эту тему быстрее и на более осознанном уровне.</w:t>
      </w:r>
    </w:p>
    <w:p w:rsidR="00D42644" w:rsidRDefault="00D42644">
      <w:pPr>
        <w:spacing w:line="5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Используя возможности дистанционного обучения, либо рекомендации</w:t>
      </w:r>
    </w:p>
    <w:p w:rsidR="00D42644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родителям (интернет ресурсы, учебно-методические тренажеры, дидактические игры и др.), обратить особое внимание на повторение орфограмм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 xml:space="preserve"> в каникулярный период. Внести коррективы в образовательную программу по предмету для следующего года обучения и начать с повторения именно этого содержания («Безударные проверяемые гласные в корне», «Непроверяемые гласные в корне», «Проверяемые согласные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>», «Непроверяемые согласные в корне», «Непроизносимые согласные в корне слова»).</w:t>
      </w:r>
    </w:p>
    <w:p w:rsidR="00D42644" w:rsidRDefault="00D42644">
      <w:pPr>
        <w:spacing w:line="8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3 класс. 4-я четверть:</w:t>
      </w:r>
    </w:p>
    <w:p w:rsidR="00D42644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Используя стратегию ресурсов </w:t>
      </w:r>
      <w:proofErr w:type="spellStart"/>
      <w:r>
        <w:rPr>
          <w:rFonts w:eastAsia="Times New Roman"/>
          <w:sz w:val="28"/>
          <w:szCs w:val="28"/>
        </w:rPr>
        <w:t>внутрипредметной</w:t>
      </w:r>
      <w:proofErr w:type="spellEnd"/>
      <w:r>
        <w:rPr>
          <w:rFonts w:eastAsia="Times New Roman"/>
          <w:sz w:val="28"/>
          <w:szCs w:val="28"/>
        </w:rPr>
        <w:t xml:space="preserve"> интеграции, содержательно важные темы «Изменение имен прилагательных по падежам и глаголов по временам», которые изучаются в четвертой четверти (УМК «Школа России», «Перспектива») будет возможность освоить во второй и третьей четверти 4 класса, поскольку достаточное количество времени посвящено изучению этих частей речи.</w:t>
      </w:r>
    </w:p>
    <w:p w:rsidR="00D42644" w:rsidRDefault="00D42644">
      <w:pPr>
        <w:spacing w:line="16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8"/>
        </w:numPr>
        <w:tabs>
          <w:tab w:val="left" w:pos="1359"/>
        </w:tabs>
        <w:spacing w:line="246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УМК «Начальная школа XXI века» окончание учебного года ориентировано на отработку «Написания окончаний имен существительных и</w:t>
      </w:r>
    </w:p>
    <w:p w:rsidR="00D42644" w:rsidRDefault="00195DC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прилагательных». Работу с этими темами целесообразно осуществить за счет заложенного в программе ресурса тем на «Расширение кругозора» обучающихся, которые носят пропедевтический характер и не являются обязательными для освоения.</w:t>
      </w:r>
    </w:p>
    <w:p w:rsidR="00D42644" w:rsidRDefault="00D42644">
      <w:pPr>
        <w:spacing w:line="17" w:lineRule="exact"/>
        <w:rPr>
          <w:sz w:val="20"/>
          <w:szCs w:val="20"/>
        </w:rPr>
      </w:pPr>
    </w:p>
    <w:p w:rsidR="00D42644" w:rsidRDefault="00195DC4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Изучение тем «Местоимение», «Формы глагола» (УМК «Перспективная начальная школа») перенести в блок «Развитие речи с элементами культуры речи» на третью четверть в программу следующего учебного года.</w:t>
      </w:r>
    </w:p>
    <w:p w:rsidR="00D42644" w:rsidRDefault="00D42644">
      <w:pPr>
        <w:spacing w:line="9" w:lineRule="exact"/>
        <w:rPr>
          <w:sz w:val="20"/>
          <w:szCs w:val="20"/>
        </w:rPr>
      </w:pPr>
    </w:p>
    <w:p w:rsidR="00D42644" w:rsidRDefault="00195DC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Используя вариант содержательного обобщения, рекомендуем изучение главных и второстепенных членов предложения перенести на первую четверть следующего учебного года и объединить с темой 4 класса «Основа предложения. Главные и второстепенные члены предложения».</w:t>
      </w:r>
    </w:p>
    <w:p w:rsidR="00D42644" w:rsidRDefault="00D42644">
      <w:pPr>
        <w:spacing w:line="1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9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4" w:lineRule="exact"/>
        <w:rPr>
          <w:sz w:val="20"/>
          <w:szCs w:val="20"/>
        </w:rPr>
      </w:pPr>
    </w:p>
    <w:p w:rsidR="00D42644" w:rsidRDefault="00195DC4" w:rsidP="007307E3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7"/>
          <w:szCs w:val="27"/>
        </w:rPr>
        <w:t>«Спряжение глагола» — пожалуй, одна из самых сложных тем в курсе русского языка и в некоторых УМК («Школа России», «Перспектива») для начальной школы она изучается именно в 4 четверти, за исключением УМК «Начальная школа XXI века», в котором это время посвящено лишь повторению изученного, ознакомлению с пропедевтическими темами 5 класса</w:t>
      </w:r>
      <w:r w:rsidR="007307E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«Перспективная начальная школа».</w:t>
      </w:r>
      <w:proofErr w:type="gramEnd"/>
      <w:r>
        <w:rPr>
          <w:rFonts w:eastAsia="Times New Roman"/>
          <w:sz w:val="28"/>
          <w:szCs w:val="28"/>
        </w:rPr>
        <w:t xml:space="preserve"> Для самостоятельного изучения эту тему рекомендовать нецелесообразно, поскольку в ней есть масса методических нюансов, которыми владеет лишь педагог. Поскольку первая четверть 5 класса является адаптационным периодом для школьников, программой предусмотрено большое количество часов на повторение изученного, поэтому у педагога будет возможность качественно проработать этот материал.</w:t>
      </w:r>
    </w:p>
    <w:p w:rsidR="00D42644" w:rsidRDefault="00D42644">
      <w:pPr>
        <w:spacing w:line="18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«Простые и сложные предложения. Знаки препинания в сложных предложениях» (УМК «Перспективная начальная школа», «Начальная школа XXI века») также </w:t>
      </w:r>
      <w:proofErr w:type="gramStart"/>
      <w:r>
        <w:rPr>
          <w:rFonts w:eastAsia="Times New Roman"/>
          <w:sz w:val="28"/>
          <w:szCs w:val="28"/>
        </w:rPr>
        <w:t>является пропедевтической и детально</w:t>
      </w:r>
      <w:proofErr w:type="gramEnd"/>
      <w:r>
        <w:rPr>
          <w:rFonts w:eastAsia="Times New Roman"/>
          <w:sz w:val="28"/>
          <w:szCs w:val="28"/>
        </w:rPr>
        <w:t xml:space="preserve"> будет изучаться обучающимися в программе следующего учебного года, то есть в 5 классе.</w:t>
      </w:r>
    </w:p>
    <w:p w:rsidR="00D42644" w:rsidRDefault="00D42644">
      <w:pPr>
        <w:spacing w:line="339" w:lineRule="exact"/>
        <w:rPr>
          <w:sz w:val="20"/>
          <w:szCs w:val="20"/>
        </w:rPr>
      </w:pPr>
    </w:p>
    <w:p w:rsidR="00D42644" w:rsidRDefault="00195DC4">
      <w:pPr>
        <w:spacing w:line="234" w:lineRule="auto"/>
        <w:ind w:left="1460" w:right="220" w:hanging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содержательной корректировке образовательных программ по литературному чтению</w:t>
      </w:r>
    </w:p>
    <w:p w:rsidR="00D42644" w:rsidRDefault="00D42644">
      <w:pPr>
        <w:spacing w:line="338" w:lineRule="exact"/>
        <w:rPr>
          <w:sz w:val="20"/>
          <w:szCs w:val="20"/>
        </w:rPr>
      </w:pPr>
    </w:p>
    <w:p w:rsidR="00D42644" w:rsidRDefault="00D42644">
      <w:pPr>
        <w:spacing w:line="337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рабочие программы по литературному чтению (1-4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 разработаны на основе Федерального государственного образовательного стандарта начального общего образования и ориентированы на достижение планируемых результатов начального общего образования. В связи с этим основное внимание должно быть направлено на то, какие результаты обучения в каждом классе были достигнуты на момент окончания учебного года, а какие остались не охваченными.</w:t>
      </w:r>
    </w:p>
    <w:p w:rsidR="00D42644" w:rsidRDefault="00D42644">
      <w:pPr>
        <w:spacing w:line="19" w:lineRule="exact"/>
        <w:rPr>
          <w:sz w:val="20"/>
          <w:szCs w:val="20"/>
        </w:rPr>
      </w:pPr>
    </w:p>
    <w:p w:rsidR="00D42644" w:rsidRDefault="00195DC4" w:rsidP="004C2CF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предмета «Литературное чтение» представляет собой 4 раздела: «Виды речевой и читательской деятельности», «Круг детского чтения», «Литературоведческая пропедевтика», «Опыт творческой</w:t>
      </w:r>
      <w:r w:rsidR="004C2C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 xml:space="preserve">деятельности». Именно они своим содержанием определяют предметные УУД курса. Очевидно, что без участия учителя многими из них дети не смогут овладеть. Однако при критическом </w:t>
      </w:r>
      <w:proofErr w:type="gramStart"/>
      <w:r>
        <w:rPr>
          <w:rFonts w:eastAsia="Times New Roman"/>
          <w:sz w:val="27"/>
          <w:szCs w:val="27"/>
        </w:rPr>
        <w:t>подходе</w:t>
      </w:r>
      <w:proofErr w:type="gramEnd"/>
      <w:r>
        <w:rPr>
          <w:rFonts w:eastAsia="Times New Roman"/>
          <w:sz w:val="27"/>
          <w:szCs w:val="27"/>
        </w:rPr>
        <w:t xml:space="preserve"> возможно частично решить эту задачу включением в </w:t>
      </w:r>
      <w:r>
        <w:rPr>
          <w:rFonts w:eastAsia="Times New Roman"/>
          <w:i/>
          <w:iCs/>
          <w:sz w:val="27"/>
          <w:szCs w:val="27"/>
        </w:rPr>
        <w:t>Читательский дневник</w:t>
      </w:r>
      <w:r>
        <w:rPr>
          <w:rFonts w:eastAsia="Times New Roman"/>
          <w:sz w:val="27"/>
          <w:szCs w:val="27"/>
        </w:rPr>
        <w:t xml:space="preserve"> заданий, сформулированных в зависимости от возрастных особенностей учащихся и планируемых предметных </w:t>
      </w:r>
      <w:r>
        <w:rPr>
          <w:rFonts w:eastAsia="Times New Roman"/>
          <w:sz w:val="27"/>
          <w:szCs w:val="27"/>
        </w:rPr>
        <w:lastRenderedPageBreak/>
        <w:t xml:space="preserve">результатов. </w:t>
      </w:r>
      <w:r>
        <w:rPr>
          <w:rFonts w:eastAsia="Times New Roman"/>
          <w:i/>
          <w:iCs/>
          <w:sz w:val="27"/>
          <w:szCs w:val="27"/>
        </w:rPr>
        <w:t>Читательский дневник</w:t>
      </w:r>
      <w:r>
        <w:rPr>
          <w:rFonts w:eastAsia="Times New Roman"/>
          <w:sz w:val="27"/>
          <w:szCs w:val="27"/>
        </w:rPr>
        <w:t xml:space="preserve"> рекомендуется вести в каникулярное время при освоении списка литературы на лето, который дается учащимся каждого класса. В связи с новой ситуацией рекомендуется пересмотреть этот список и дополнить теми произведениями, которые входят</w:t>
      </w:r>
      <w:r w:rsidR="004C2CFC">
        <w:rPr>
          <w:rFonts w:eastAsia="Times New Roman"/>
          <w:sz w:val="27"/>
          <w:szCs w:val="27"/>
        </w:rPr>
        <w:t xml:space="preserve"> в </w:t>
      </w:r>
      <w:r>
        <w:rPr>
          <w:rFonts w:eastAsia="Times New Roman"/>
          <w:sz w:val="28"/>
          <w:szCs w:val="28"/>
        </w:rPr>
        <w:t>учебно-тематический план и которые учитель сочтет возможными для самостоятельного прочтения и понимания.</w:t>
      </w:r>
    </w:p>
    <w:p w:rsidR="00D42644" w:rsidRDefault="00D42644">
      <w:pPr>
        <w:spacing w:line="324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12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6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Раздел «Литературоведческая пропедевтика», предметный результат «различать жанры произведений: сказка, рассказ, стихотворение».</w:t>
      </w:r>
      <w:proofErr w:type="gramEnd"/>
      <w:r>
        <w:rPr>
          <w:rFonts w:eastAsia="Times New Roman"/>
          <w:sz w:val="28"/>
          <w:szCs w:val="28"/>
        </w:rPr>
        <w:t xml:space="preserve"> В Список литературы на лето рекомендуем включить произведения из раздела «Я и мои друзья» (4-я четверть, УМК «Школа России»). В задание </w:t>
      </w:r>
      <w:r>
        <w:rPr>
          <w:rFonts w:eastAsia="Times New Roman"/>
          <w:i/>
          <w:iCs/>
          <w:sz w:val="28"/>
          <w:szCs w:val="28"/>
        </w:rPr>
        <w:t>Читательского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дневника </w:t>
      </w:r>
      <w:r>
        <w:rPr>
          <w:rFonts w:eastAsia="Times New Roman"/>
          <w:sz w:val="28"/>
          <w:szCs w:val="28"/>
        </w:rPr>
        <w:t>можно добавить следующее: «Прочти произведение,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 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жанр, запиши» и т.д.</w:t>
      </w:r>
    </w:p>
    <w:p w:rsidR="00D42644" w:rsidRDefault="00195DC4">
      <w:pPr>
        <w:numPr>
          <w:ilvl w:val="0"/>
          <w:numId w:val="13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6" w:lineRule="exact"/>
        <w:rPr>
          <w:sz w:val="20"/>
          <w:szCs w:val="20"/>
        </w:rPr>
      </w:pPr>
    </w:p>
    <w:p w:rsidR="00D42644" w:rsidRDefault="00195DC4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УУД: познавательные: «группировать тексты по заданному основанию (по теме, главной мысли, героям); осуществлять поиск необходимой информации для выполнения заданий, используя алфавитный каталог, справочную литературу для детей»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14"/>
        </w:numPr>
        <w:tabs>
          <w:tab w:val="left" w:pos="144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 на лето учитель выборочно включает произведения из раздела «Литература зарубежных стран» (4-я четверть, УМК «Школа России»).</w:t>
      </w:r>
    </w:p>
    <w:p w:rsidR="00D42644" w:rsidRDefault="00D42644">
      <w:pPr>
        <w:spacing w:line="13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для </w:t>
      </w:r>
      <w:r>
        <w:rPr>
          <w:rFonts w:eastAsia="Times New Roman"/>
          <w:i/>
          <w:iCs/>
          <w:sz w:val="28"/>
          <w:szCs w:val="28"/>
        </w:rPr>
        <w:t>Читательского дневника:</w:t>
      </w:r>
      <w:r>
        <w:rPr>
          <w:rFonts w:eastAsia="Times New Roman"/>
          <w:sz w:val="28"/>
          <w:szCs w:val="28"/>
        </w:rPr>
        <w:t xml:space="preserve"> «Прочти произведения, раздели их на группы «Общая тема», «Похожие герои»; «Используя «Хрестоматию для чтения» выпиши другие произведения этих авторов».</w:t>
      </w:r>
    </w:p>
    <w:p w:rsidR="00D42644" w:rsidRDefault="00D42644">
      <w:pPr>
        <w:spacing w:line="1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3 класс. 4-я четверть:</w:t>
      </w:r>
    </w:p>
    <w:p w:rsidR="00D42644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Раздел «Круг детского чтения (для всех видов текстов)», предметные результаты: «осуществлять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образцу».</w:t>
      </w:r>
      <w:proofErr w:type="gramEnd"/>
    </w:p>
    <w:p w:rsidR="00D42644" w:rsidRDefault="00D42644">
      <w:pPr>
        <w:spacing w:line="19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14"/>
        </w:numPr>
        <w:tabs>
          <w:tab w:val="left" w:pos="1210"/>
        </w:tabs>
        <w:spacing w:line="248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Список литературы на лето учитель включает произведения из раздела «Литература зарубежных стран»: Дж. Лондон «Бурый волк», Э. </w:t>
      </w:r>
      <w:proofErr w:type="spellStart"/>
      <w:proofErr w:type="gramStart"/>
      <w:r>
        <w:rPr>
          <w:rFonts w:eastAsia="Times New Roman"/>
          <w:sz w:val="27"/>
          <w:szCs w:val="27"/>
        </w:rPr>
        <w:t>Сетон-Томп-сон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«Чинк»; из раздела «Книги о природе и животных»: И.С. Тургенев «Воробей», «Перепёлка». (4-я четверть, УМК «Начальная школа XXI века»).</w:t>
      </w:r>
    </w:p>
    <w:p w:rsidR="00D42644" w:rsidRDefault="00D42644">
      <w:pPr>
        <w:spacing w:line="5" w:lineRule="exact"/>
        <w:rPr>
          <w:rFonts w:eastAsia="Times New Roman"/>
          <w:sz w:val="27"/>
          <w:szCs w:val="27"/>
        </w:rPr>
      </w:pPr>
    </w:p>
    <w:p w:rsidR="00D42644" w:rsidRDefault="00195DC4">
      <w:pPr>
        <w:spacing w:line="236" w:lineRule="auto"/>
        <w:ind w:left="260" w:right="120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Задания для </w:t>
      </w:r>
      <w:r>
        <w:rPr>
          <w:rFonts w:eastAsia="Times New Roman"/>
          <w:i/>
          <w:iCs/>
          <w:sz w:val="28"/>
          <w:szCs w:val="28"/>
        </w:rPr>
        <w:t>Читательского дневника:</w:t>
      </w:r>
      <w:r>
        <w:rPr>
          <w:rFonts w:eastAsia="Times New Roman"/>
          <w:sz w:val="28"/>
          <w:szCs w:val="28"/>
        </w:rPr>
        <w:t xml:space="preserve"> «Прочти произведения, найди в библиотеке 2 книги по этой тематике»; «Напиши краткий отзыв на прочитанные произведения по заданному образцу».</w:t>
      </w:r>
    </w:p>
    <w:p w:rsidR="00D42644" w:rsidRDefault="00195DC4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proofErr w:type="gramStart"/>
      <w:r>
        <w:rPr>
          <w:rFonts w:eastAsia="Times New Roman"/>
          <w:i/>
          <w:iCs/>
          <w:sz w:val="28"/>
          <w:szCs w:val="28"/>
          <w:u w:val="single"/>
        </w:rPr>
        <w:t>к</w:t>
      </w:r>
      <w:proofErr w:type="gramEnd"/>
      <w:r>
        <w:rPr>
          <w:rFonts w:eastAsia="Times New Roman"/>
          <w:i/>
          <w:iCs/>
          <w:sz w:val="28"/>
          <w:szCs w:val="28"/>
          <w:u w:val="single"/>
        </w:rPr>
        <w:t>ласс. 4-я четверть:</w:t>
      </w:r>
    </w:p>
    <w:p w:rsidR="00D42644" w:rsidRDefault="00D42644">
      <w:pPr>
        <w:spacing w:line="16" w:lineRule="exact"/>
        <w:rPr>
          <w:sz w:val="20"/>
          <w:szCs w:val="20"/>
        </w:rPr>
      </w:pPr>
    </w:p>
    <w:p w:rsidR="00D42644" w:rsidRDefault="00195DC4">
      <w:pPr>
        <w:spacing w:line="234" w:lineRule="auto"/>
        <w:ind w:left="260" w:right="4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«</w:t>
      </w:r>
      <w:proofErr w:type="gramStart"/>
      <w:r>
        <w:rPr>
          <w:rFonts w:eastAsia="Times New Roman"/>
          <w:sz w:val="28"/>
          <w:szCs w:val="28"/>
        </w:rPr>
        <w:t>Личностные</w:t>
      </w:r>
      <w:proofErr w:type="gramEnd"/>
      <w:r>
        <w:rPr>
          <w:rFonts w:eastAsia="Times New Roman"/>
          <w:sz w:val="28"/>
          <w:szCs w:val="28"/>
        </w:rPr>
        <w:t xml:space="preserve"> УУД»: «самоопределение и самопознание себя через сравнение с героями литературных произведений».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D42644" w:rsidRDefault="00195DC4">
      <w:pPr>
        <w:spacing w:line="236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Раздел «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УУД»: познавательные – «понимать позицию автора произведения и выражать свою точку зрения о произведении, героях и их поступках».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D42644" w:rsidRDefault="00195DC4">
      <w:pPr>
        <w:numPr>
          <w:ilvl w:val="1"/>
          <w:numId w:val="16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 на лето учитель включает произведения С.В.Михалкова «Школа», «Хижина дяди Тома». (4-я четверть, УМК «Начальная школа XXI века»).</w:t>
      </w: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для </w:t>
      </w:r>
      <w:r>
        <w:rPr>
          <w:rFonts w:eastAsia="Times New Roman"/>
          <w:i/>
          <w:iCs/>
          <w:sz w:val="28"/>
          <w:szCs w:val="28"/>
        </w:rPr>
        <w:t>Читательского дневника:</w:t>
      </w:r>
      <w:r>
        <w:rPr>
          <w:rFonts w:eastAsia="Times New Roman"/>
          <w:sz w:val="28"/>
          <w:szCs w:val="28"/>
        </w:rPr>
        <w:t xml:space="preserve"> «Прочти произведения, подумай</w:t>
      </w:r>
    </w:p>
    <w:p w:rsidR="00D42644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16"/>
        </w:numPr>
        <w:tabs>
          <w:tab w:val="left" w:pos="48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напиши, как автор относится к главному герою? Согласен ли ты с автором? Что автор хотел этим сказать? Смог бы ты поступить как главный герой произведения?».</w:t>
      </w:r>
    </w:p>
    <w:p w:rsidR="00D42644" w:rsidRDefault="00D42644">
      <w:pPr>
        <w:spacing w:line="17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4" w:lineRule="auto"/>
        <w:ind w:left="260" w:firstLine="77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Раздел «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УУД»: регулятивные – «нахождение главной мысли юмористического рассказа; прогнозирование, коррекция».</w:t>
      </w:r>
      <w:proofErr w:type="gramEnd"/>
    </w:p>
    <w:p w:rsidR="00D42644" w:rsidRDefault="00D42644">
      <w:pPr>
        <w:spacing w:line="15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1"/>
          <w:numId w:val="16"/>
        </w:numPr>
        <w:tabs>
          <w:tab w:val="left" w:pos="121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литературы на лето учитель включает произведения из раздела «Юмористические произведения»: Н. Носов «Федина задача», И. </w:t>
      </w:r>
      <w:proofErr w:type="spellStart"/>
      <w:r>
        <w:rPr>
          <w:rFonts w:eastAsia="Times New Roman"/>
          <w:sz w:val="28"/>
          <w:szCs w:val="28"/>
        </w:rPr>
        <w:t>Гамазкова</w:t>
      </w:r>
      <w:proofErr w:type="spellEnd"/>
      <w:r>
        <w:rPr>
          <w:rFonts w:eastAsia="Times New Roman"/>
          <w:sz w:val="28"/>
          <w:szCs w:val="28"/>
        </w:rPr>
        <w:t xml:space="preserve"> «Страдания». В. </w:t>
      </w:r>
      <w:proofErr w:type="gramStart"/>
      <w:r>
        <w:rPr>
          <w:rFonts w:eastAsia="Times New Roman"/>
          <w:sz w:val="28"/>
          <w:szCs w:val="28"/>
        </w:rPr>
        <w:t>Драгунский</w:t>
      </w:r>
      <w:proofErr w:type="gramEnd"/>
      <w:r>
        <w:rPr>
          <w:rFonts w:eastAsia="Times New Roman"/>
          <w:sz w:val="28"/>
          <w:szCs w:val="28"/>
        </w:rPr>
        <w:t xml:space="preserve"> «Тайное становится явным». (4-я четверть, УМК «Начальная школа XXI века»).</w:t>
      </w:r>
    </w:p>
    <w:p w:rsidR="00D42644" w:rsidRDefault="00D42644">
      <w:pPr>
        <w:spacing w:line="1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Задания для </w:t>
      </w:r>
      <w:r>
        <w:rPr>
          <w:rFonts w:eastAsia="Times New Roman"/>
          <w:i/>
          <w:iCs/>
          <w:sz w:val="28"/>
          <w:szCs w:val="28"/>
        </w:rPr>
        <w:t>Читательского дневника:</w:t>
      </w:r>
      <w:r>
        <w:rPr>
          <w:rFonts w:eastAsia="Times New Roman"/>
          <w:sz w:val="28"/>
          <w:szCs w:val="28"/>
        </w:rPr>
        <w:t xml:space="preserve"> «Прочти произведения, подумай</w:t>
      </w:r>
    </w:p>
    <w:p w:rsidR="00D42644" w:rsidRDefault="00D42644">
      <w:pPr>
        <w:spacing w:line="15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16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напиши главные мысли этих юмористических произведений. Придумай, как бы ещё могли закончиться эти истории? Запиши в Дневнике».</w:t>
      </w:r>
    </w:p>
    <w:p w:rsidR="00D42644" w:rsidRDefault="00195DC4" w:rsidP="004C2CFC">
      <w:pPr>
        <w:spacing w:line="238" w:lineRule="auto"/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</w:t>
      </w:r>
      <w:r w:rsidR="004C2CF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рекомендуется пересмотреть все планируемые результаты по предмету «Литературное чтение» в соответствии с действующими рабочими программами и некоторые их них включить в задания </w:t>
      </w:r>
      <w:r>
        <w:rPr>
          <w:rFonts w:eastAsia="Times New Roman"/>
          <w:i/>
          <w:iCs/>
          <w:sz w:val="28"/>
          <w:szCs w:val="28"/>
        </w:rPr>
        <w:t>Читательского дневника</w:t>
      </w:r>
      <w:r>
        <w:rPr>
          <w:rFonts w:eastAsia="Times New Roman"/>
          <w:sz w:val="28"/>
          <w:szCs w:val="28"/>
        </w:rPr>
        <w:t xml:space="preserve"> вместе с произведениями, не вошедшими в очный курс обучения. При этом стоит продумать содержание </w:t>
      </w:r>
      <w:r>
        <w:rPr>
          <w:rFonts w:eastAsia="Times New Roman"/>
          <w:i/>
          <w:iCs/>
          <w:sz w:val="28"/>
          <w:szCs w:val="28"/>
        </w:rPr>
        <w:t>Читательского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дневника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отойти от формальной модели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«Название произведения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мой отзыв». Актуальные в сложившейся ситуации задания должны быть направлены не только на достижение необходимых результатов обучения, но</w:t>
      </w:r>
    </w:p>
    <w:p w:rsidR="00D42644" w:rsidRDefault="00D42644">
      <w:pPr>
        <w:spacing w:line="21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17"/>
        </w:numPr>
        <w:tabs>
          <w:tab w:val="left" w:pos="51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формирование типа правильной читательской деятельности в целом. В мягкой, ненавязчивой форме они будут поддерживать интерес детей к книгам</w:t>
      </w:r>
    </w:p>
    <w:p w:rsidR="00D42644" w:rsidRDefault="00D42644">
      <w:pPr>
        <w:spacing w:line="17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17"/>
        </w:numPr>
        <w:tabs>
          <w:tab w:val="left" w:pos="492"/>
        </w:tabs>
        <w:spacing w:line="24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побуждать их к более осмысленному чтению не только в рамках школьной программы. Достижение остальных планируемых рез</w:t>
      </w:r>
      <w:r w:rsidR="004C2CFC">
        <w:rPr>
          <w:rFonts w:eastAsia="Times New Roman"/>
          <w:sz w:val="27"/>
          <w:szCs w:val="27"/>
        </w:rPr>
        <w:t>ультатов необходимо включить в р</w:t>
      </w:r>
      <w:r>
        <w:rPr>
          <w:rFonts w:eastAsia="Times New Roman"/>
          <w:sz w:val="27"/>
          <w:szCs w:val="27"/>
        </w:rPr>
        <w:t xml:space="preserve">абочие программы и УТП следующего для каждого класса учебного года. Чтобы избежать учебных перегрузок в новом учебном году в связи с увеличением объема программы акцент стоит сделать на планируемых результатах обучения, а не на количестве литературных произведений. </w:t>
      </w:r>
      <w:r w:rsidR="004C2CFC">
        <w:rPr>
          <w:rFonts w:eastAsia="Times New Roman"/>
          <w:sz w:val="27"/>
          <w:szCs w:val="27"/>
        </w:rPr>
        <w:t xml:space="preserve">      </w:t>
      </w:r>
      <w:r>
        <w:rPr>
          <w:rFonts w:eastAsia="Times New Roman"/>
          <w:sz w:val="27"/>
          <w:szCs w:val="27"/>
        </w:rPr>
        <w:t>Произведения, с которыми не успели познакомиться в текущем учебном году,</w:t>
      </w:r>
    </w:p>
    <w:p w:rsidR="00D42644" w:rsidRDefault="00D42644">
      <w:pPr>
        <w:spacing w:line="7" w:lineRule="exact"/>
        <w:rPr>
          <w:rFonts w:eastAsia="Times New Roman"/>
          <w:sz w:val="27"/>
          <w:szCs w:val="27"/>
        </w:rPr>
      </w:pPr>
    </w:p>
    <w:p w:rsidR="00D42644" w:rsidRDefault="00195DC4">
      <w:pPr>
        <w:numPr>
          <w:ilvl w:val="0"/>
          <w:numId w:val="17"/>
        </w:numPr>
        <w:tabs>
          <w:tab w:val="left" w:pos="46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не были включе</w:t>
      </w:r>
      <w:r w:rsidR="004C2CFC">
        <w:rPr>
          <w:rFonts w:eastAsia="Times New Roman"/>
          <w:sz w:val="28"/>
          <w:szCs w:val="28"/>
        </w:rPr>
        <w:t xml:space="preserve">ны в качестве </w:t>
      </w:r>
      <w:proofErr w:type="gramStart"/>
      <w:r w:rsidR="004C2CFC">
        <w:rPr>
          <w:rFonts w:eastAsia="Times New Roman"/>
          <w:sz w:val="28"/>
          <w:szCs w:val="28"/>
        </w:rPr>
        <w:t>дополнительных</w:t>
      </w:r>
      <w:proofErr w:type="gramEnd"/>
      <w:r w:rsidR="004C2CFC">
        <w:rPr>
          <w:rFonts w:eastAsia="Times New Roman"/>
          <w:sz w:val="28"/>
          <w:szCs w:val="28"/>
        </w:rPr>
        <w:t xml:space="preserve"> в с</w:t>
      </w:r>
      <w:r>
        <w:rPr>
          <w:rFonts w:eastAsia="Times New Roman"/>
          <w:sz w:val="28"/>
          <w:szCs w:val="28"/>
        </w:rPr>
        <w:t>писок литературы на лето, рекомендуется включать в соответствующие разделы в течение всего нового учебного года.</w:t>
      </w:r>
    </w:p>
    <w:p w:rsidR="00D42644" w:rsidRDefault="00D42644">
      <w:pPr>
        <w:sectPr w:rsidR="00D42644">
          <w:pgSz w:w="11900" w:h="16838"/>
          <w:pgMar w:top="1408" w:right="846" w:bottom="1019" w:left="1440" w:header="0" w:footer="0" w:gutter="0"/>
          <w:cols w:space="720" w:equalWidth="0">
            <w:col w:w="9620"/>
          </w:cols>
        </w:sectPr>
      </w:pPr>
    </w:p>
    <w:p w:rsidR="00D42644" w:rsidRDefault="00195DC4">
      <w:pPr>
        <w:spacing w:line="235" w:lineRule="auto"/>
        <w:ind w:left="1660" w:right="220" w:hanging="4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Методические рекомендации по содержательной корректировке образовательных программ по окружающему миру</w:t>
      </w:r>
    </w:p>
    <w:p w:rsidR="00D42644" w:rsidRDefault="00D42644">
      <w:pPr>
        <w:spacing w:line="337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полноты реализации основной образовательной программы по предмету «Окружающий мир» провести корректировку рабочих программ по предмету «Окружающий мир». Рекомендуем учителям начальных классов: провести оценку того, что не изучено, оценить, что из неизученного материала необходимо рассмотреть в текущем учебном году, а что возможно перенести на следующий учебный год; акцентировать внимание на освоении и закреплении нового учебного материала, укрупнении учебных единиц.</w:t>
      </w:r>
    </w:p>
    <w:p w:rsidR="00D42644" w:rsidRDefault="00D42644">
      <w:pPr>
        <w:spacing w:line="21" w:lineRule="exact"/>
        <w:rPr>
          <w:sz w:val="20"/>
          <w:szCs w:val="20"/>
        </w:rPr>
      </w:pPr>
    </w:p>
    <w:p w:rsidR="00D42644" w:rsidRDefault="00195DC4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 уровне начального общего образования в 1-4-х классах предлагаем скорректировать рабочие программы по учебному предмету «Окружающий мир» с учетом возможности освоения разделов и тем, изучение которых предполагалось в четвертой четверти, но по каким-либо причинам не было реализовано в полной мере, в начале следующего учебного года в случае логичности и связанности содержания.</w:t>
      </w:r>
      <w:proofErr w:type="gramEnd"/>
      <w:r>
        <w:rPr>
          <w:rFonts w:eastAsia="Times New Roman"/>
          <w:sz w:val="28"/>
          <w:szCs w:val="28"/>
        </w:rPr>
        <w:t xml:space="preserve"> При составлении учебных программ на 2020/2021 учебный год просим учесть темы, не изученные в 4 четверти 2019/2020 учебного года. Обращаем внимание на то, что возможна интеграция тем, либо проведение внеурочных занятий, классных часов, включая резервные часы (10 ч).</w:t>
      </w:r>
    </w:p>
    <w:p w:rsidR="00D42644" w:rsidRDefault="00D42644">
      <w:pPr>
        <w:spacing w:line="15" w:lineRule="exact"/>
        <w:rPr>
          <w:sz w:val="20"/>
          <w:szCs w:val="20"/>
        </w:rPr>
      </w:pPr>
    </w:p>
    <w:p w:rsidR="007307E3" w:rsidRDefault="007307E3" w:rsidP="007307E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95DC4">
        <w:rPr>
          <w:rFonts w:eastAsia="Times New Roman"/>
          <w:sz w:val="28"/>
          <w:szCs w:val="28"/>
        </w:rPr>
        <w:t xml:space="preserve">Поскольку большинство образовательных учреждений </w:t>
      </w:r>
      <w:r>
        <w:rPr>
          <w:rFonts w:eastAsia="Times New Roman"/>
          <w:sz w:val="28"/>
          <w:szCs w:val="28"/>
        </w:rPr>
        <w:t xml:space="preserve">Балашовского    </w:t>
      </w:r>
    </w:p>
    <w:p w:rsidR="007307E3" w:rsidRDefault="007307E3" w:rsidP="007307E3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    района</w:t>
      </w:r>
      <w:r w:rsidR="00195DC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="00195DC4">
        <w:rPr>
          <w:rFonts w:eastAsia="Times New Roman"/>
          <w:sz w:val="27"/>
          <w:szCs w:val="27"/>
        </w:rPr>
        <w:t xml:space="preserve">обучаются по учебнику А.А. Плешакова (УМК «Школа России»), </w:t>
      </w:r>
      <w:proofErr w:type="gramStart"/>
      <w:r w:rsidR="00195DC4">
        <w:rPr>
          <w:rFonts w:eastAsia="Times New Roman"/>
          <w:sz w:val="27"/>
          <w:szCs w:val="27"/>
        </w:rPr>
        <w:t>при</w:t>
      </w:r>
      <w:proofErr w:type="gramEnd"/>
      <w:r w:rsidR="00195DC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 </w:t>
      </w:r>
    </w:p>
    <w:p w:rsidR="007307E3" w:rsidRDefault="007307E3" w:rsidP="007307E3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</w:t>
      </w:r>
      <w:r w:rsidR="00195DC4">
        <w:rPr>
          <w:rFonts w:eastAsia="Times New Roman"/>
          <w:sz w:val="27"/>
          <w:szCs w:val="27"/>
        </w:rPr>
        <w:t xml:space="preserve">корректировке образовательных программ по предмету «Окружающий мир» </w:t>
      </w:r>
    </w:p>
    <w:p w:rsidR="00D42644" w:rsidRDefault="007307E3" w:rsidP="007307E3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</w:t>
      </w:r>
      <w:r w:rsidR="00195DC4">
        <w:rPr>
          <w:rFonts w:eastAsia="Times New Roman"/>
          <w:sz w:val="27"/>
          <w:szCs w:val="27"/>
        </w:rPr>
        <w:t>просим обратить внимание на изучение следующих тем:</w:t>
      </w:r>
    </w:p>
    <w:p w:rsidR="00D42644" w:rsidRDefault="00195DC4">
      <w:pPr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8"/>
          <w:szCs w:val="28"/>
          <w:u w:val="single"/>
        </w:rPr>
        <w:t>1 класс. 4-я четверть:</w:t>
      </w:r>
    </w:p>
    <w:p w:rsidR="00D42644" w:rsidRDefault="00D42644">
      <w:pPr>
        <w:spacing w:line="12" w:lineRule="exact"/>
        <w:rPr>
          <w:rFonts w:eastAsia="Times New Roman"/>
          <w:sz w:val="27"/>
          <w:szCs w:val="27"/>
        </w:rPr>
      </w:pPr>
    </w:p>
    <w:p w:rsidR="00D42644" w:rsidRDefault="00195DC4">
      <w:pPr>
        <w:spacing w:line="239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Раздел «Почему и зачем?» Темы Правила пользования транспортом (Зачем нужны поезда, самолеты, автомобили, корабли?», «Почему в поезде, в самолете, в автомобиле и на корабле нужно соблюдать правила безопасности?») могут быть содержательно раскрыты во втором классе при изучении раздела «Здоровье и безопасность» (2 класс). Возможно также включение этого содержания в курс внеурочной деятельности «Твоя безопасность», либо проведение классного часа. Тема «Звёзды и планеты. Земля — планета («Зачем люди осваивают космос?»)» в случае необходимости может быть рассмотрена при изучении Раздела «Природа (2 класс) при освоении темы «Звёзды и планеты («Звёздное небо»)».</w:t>
      </w:r>
    </w:p>
    <w:p w:rsidR="00D42644" w:rsidRDefault="00D42644">
      <w:pPr>
        <w:spacing w:line="15" w:lineRule="exact"/>
        <w:rPr>
          <w:rFonts w:eastAsia="Times New Roman"/>
          <w:sz w:val="27"/>
          <w:szCs w:val="27"/>
        </w:rPr>
      </w:pPr>
    </w:p>
    <w:p w:rsidR="00D42644" w:rsidRDefault="00195DC4" w:rsidP="007307E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Учителям, работающим по учебнику Н.Ф. Виноградовой, Г.С. Калиновой, предлагаем учесть содержание Раздела «Родная природа», Тема: «Человек-часть природы» в период рассмотрения во 2 классе раздела «Введение. Что окружает человека». В случае затруднения с изучением</w:t>
      </w:r>
      <w:r w:rsidR="007307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темы «Ты пешеход» вернуться к этому вопросу во 2 классе при освоении Раздела «Кто ты?», тема: «Почему нужно быть осторожным».</w:t>
      </w:r>
    </w:p>
    <w:p w:rsidR="00D42644" w:rsidRDefault="00D42644">
      <w:pPr>
        <w:spacing w:line="2" w:lineRule="exact"/>
        <w:rPr>
          <w:sz w:val="20"/>
          <w:szCs w:val="20"/>
        </w:rPr>
      </w:pPr>
    </w:p>
    <w:p w:rsidR="00D42644" w:rsidRDefault="00195DC4">
      <w:pPr>
        <w:numPr>
          <w:ilvl w:val="0"/>
          <w:numId w:val="19"/>
        </w:numPr>
        <w:tabs>
          <w:tab w:val="left" w:pos="1180"/>
        </w:tabs>
        <w:ind w:left="1180" w:hanging="21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класс. 4-я четверть:</w:t>
      </w:r>
    </w:p>
    <w:p w:rsidR="00D42644" w:rsidRDefault="00D42644">
      <w:pPr>
        <w:spacing w:line="13" w:lineRule="exact"/>
        <w:rPr>
          <w:sz w:val="20"/>
          <w:szCs w:val="20"/>
        </w:rPr>
      </w:pPr>
    </w:p>
    <w:p w:rsidR="00D42644" w:rsidRDefault="00195DC4">
      <w:pPr>
        <w:numPr>
          <w:ilvl w:val="1"/>
          <w:numId w:val="20"/>
        </w:numPr>
        <w:tabs>
          <w:tab w:val="left" w:pos="123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затруднения с освоением содержания Темы: «Географическая карта и план. Россия на карте» Раздела «Путешествия», где изучаются вопросы: государственная граница России, географическая карта и план, </w:t>
      </w:r>
      <w:r>
        <w:rPr>
          <w:rFonts w:eastAsia="Times New Roman"/>
          <w:sz w:val="28"/>
          <w:szCs w:val="28"/>
        </w:rPr>
        <w:lastRenderedPageBreak/>
        <w:t>Россия на карте, государственная граница России; страны и народы мира; общее представление о многообразии стран, знакомство с несколькими странами: название, расположение на политической карте, столица, главные достопримечательности, рекомендуем изучить и/или закрепить материал в 3-</w:t>
      </w:r>
    </w:p>
    <w:p w:rsidR="00D42644" w:rsidRDefault="00D42644">
      <w:pPr>
        <w:spacing w:line="18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0"/>
          <w:numId w:val="20"/>
        </w:numPr>
        <w:tabs>
          <w:tab w:val="left" w:pos="50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при изучении Раздела «Путешествие по городам и странам». Именно в этом разделе рассматриваются такие вопросы как: Россия на карте, государственная граница России. Страны и народы мира. Страны и народы мира. Знакомство с несколькими странами: название, расположение на политической карте, столица, главные достопримечательности. Возможно также включение этого содержания в курс внеурочной деятельности «Я – гражданин».</w:t>
      </w:r>
    </w:p>
    <w:p w:rsidR="00D42644" w:rsidRDefault="00D42644">
      <w:pPr>
        <w:spacing w:line="19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Учителям, работающим по учебнику Н.Ф. Виноградовой, Г.С. Калиновой, предлагаем учесть содержание Раздела «Природные сообщества» интегрируя его с содержанием Раздела «Царства природы» при освоении Темы: «Природные сообщества: особенности, цепи питания» в 3-м классе.</w:t>
      </w:r>
    </w:p>
    <w:p w:rsidR="00D42644" w:rsidRDefault="00D42644">
      <w:pPr>
        <w:spacing w:line="3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3 класс. 4-я четверть:</w:t>
      </w:r>
    </w:p>
    <w:p w:rsidR="00D42644" w:rsidRDefault="00D42644">
      <w:pPr>
        <w:spacing w:line="13" w:lineRule="exact"/>
        <w:rPr>
          <w:rFonts w:eastAsia="Times New Roman"/>
          <w:sz w:val="28"/>
          <w:szCs w:val="28"/>
        </w:rPr>
      </w:pPr>
    </w:p>
    <w:p w:rsidR="00D42644" w:rsidRDefault="00195DC4">
      <w:pPr>
        <w:numPr>
          <w:ilvl w:val="1"/>
          <w:numId w:val="20"/>
        </w:numPr>
        <w:tabs>
          <w:tab w:val="left" w:pos="126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4-й четверти изучается важный раздел «Путешествие по городам и странам», в ходе которого ученики осваивают содержание темы «Страны и народы мира». Продолжается начатое во 2 классе знакомство с несколькими странами (название, расположение на политической карте, столица, главные достопримечательности). Это содержание в случае необходимости можно закрепить в ходе освоения раздела «Земля и человечество» (4 класс), составляя презентации проектов «Музей путешествий». Представление результатов проектной деятельности и других.</w:t>
      </w:r>
    </w:p>
    <w:p w:rsidR="00D42644" w:rsidRDefault="00D42644">
      <w:pPr>
        <w:spacing w:line="20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Учителям, работающим по учебнику Н.Ф. Виноградовой, Г.С. Калиновой, рекомендуем учесть содержание Раздела «Как трудились в старину» в части освоения Темы: Открытия, которые совершил человек в IXX-XX вв. в ходе презентации проектов «Открытия IXX – XX вв.» на внеурочных занятиях по предмету.</w:t>
      </w:r>
    </w:p>
    <w:p w:rsidR="00D42644" w:rsidRDefault="00D42644">
      <w:pPr>
        <w:spacing w:line="1" w:lineRule="exact"/>
        <w:rPr>
          <w:rFonts w:eastAsia="Times New Roman"/>
          <w:sz w:val="28"/>
          <w:szCs w:val="28"/>
        </w:rPr>
      </w:pPr>
    </w:p>
    <w:p w:rsidR="00D42644" w:rsidRDefault="00195DC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4 класс. 4-я четверть:</w:t>
      </w:r>
    </w:p>
    <w:p w:rsidR="00D42644" w:rsidRDefault="00D42644">
      <w:pPr>
        <w:spacing w:line="12" w:lineRule="exact"/>
        <w:rPr>
          <w:rFonts w:eastAsia="Times New Roman"/>
          <w:sz w:val="28"/>
          <w:szCs w:val="28"/>
        </w:rPr>
      </w:pPr>
    </w:p>
    <w:p w:rsidR="00D42644" w:rsidRDefault="00195DC4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Завершает освоение предмета «Окружающий мир» Раздел: </w:t>
      </w:r>
      <w:proofErr w:type="gramStart"/>
      <w:r>
        <w:rPr>
          <w:rFonts w:eastAsia="Times New Roman"/>
          <w:sz w:val="28"/>
          <w:szCs w:val="28"/>
        </w:rPr>
        <w:t>«Современная Россия», где изучается тема «Государственная символика России» (Государственный герб России, Государственный флаг России, Государственный гимн России; правила поведения при прослушивании гимна.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соотечественниками).</w:t>
      </w:r>
      <w:proofErr w:type="gramEnd"/>
      <w:r>
        <w:rPr>
          <w:rFonts w:eastAsia="Times New Roman"/>
          <w:sz w:val="28"/>
          <w:szCs w:val="28"/>
        </w:rPr>
        <w:t xml:space="preserve"> Эта Тема уже рассматривалась в курсе 3 класса. Для дальнейшего закрепления материла важно обсудить с классным руководителем 5-го класса вопрос о включении отдельных аспектов темы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42644" w:rsidRDefault="00D42644">
      <w:pPr>
        <w:sectPr w:rsidR="00D42644">
          <w:pgSz w:w="11900" w:h="16838"/>
          <w:pgMar w:top="1146" w:right="846" w:bottom="660" w:left="1440" w:header="0" w:footer="0" w:gutter="0"/>
          <w:cols w:space="720" w:equalWidth="0">
            <w:col w:w="9620"/>
          </w:cols>
        </w:sectPr>
      </w:pPr>
    </w:p>
    <w:p w:rsidR="00D42644" w:rsidRDefault="00195DC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классных часов. Также рекомендуем рассмотреть возможность обращения к данному содержанию при планировании курсов внеурочной деятельности и мероприятий реализации программы воспитания и социализации обучающихся.</w:t>
      </w:r>
    </w:p>
    <w:p w:rsidR="00D42644" w:rsidRDefault="00D42644">
      <w:pPr>
        <w:spacing w:line="17" w:lineRule="exact"/>
        <w:rPr>
          <w:sz w:val="20"/>
          <w:szCs w:val="20"/>
        </w:rPr>
      </w:pPr>
    </w:p>
    <w:p w:rsidR="00D42644" w:rsidRDefault="00195DC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Рекомендуем реализовывать изложенный на примерах подход при использовании других учебников и учебных пособий по предмету «Окружающий мир» в условиях</w:t>
      </w:r>
      <w:r w:rsidR="007307E3">
        <w:rPr>
          <w:rFonts w:eastAsia="Times New Roman"/>
          <w:sz w:val="28"/>
          <w:szCs w:val="28"/>
        </w:rPr>
        <w:t xml:space="preserve"> ограничительных мер.</w:t>
      </w:r>
    </w:p>
    <w:sectPr w:rsidR="00D42644" w:rsidSect="00D42644">
      <w:pgSz w:w="11900" w:h="16838"/>
      <w:pgMar w:top="114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69A0870"/>
    <w:lvl w:ilvl="0" w:tplc="02803736">
      <w:start w:val="1"/>
      <w:numFmt w:val="decimal"/>
      <w:lvlText w:val="%1"/>
      <w:lvlJc w:val="left"/>
    </w:lvl>
    <w:lvl w:ilvl="1" w:tplc="9B7A2308">
      <w:numFmt w:val="decimal"/>
      <w:lvlText w:val=""/>
      <w:lvlJc w:val="left"/>
    </w:lvl>
    <w:lvl w:ilvl="2" w:tplc="2AA41D4C">
      <w:numFmt w:val="decimal"/>
      <w:lvlText w:val=""/>
      <w:lvlJc w:val="left"/>
    </w:lvl>
    <w:lvl w:ilvl="3" w:tplc="36CEC948">
      <w:numFmt w:val="decimal"/>
      <w:lvlText w:val=""/>
      <w:lvlJc w:val="left"/>
    </w:lvl>
    <w:lvl w:ilvl="4" w:tplc="899A71F0">
      <w:numFmt w:val="decimal"/>
      <w:lvlText w:val=""/>
      <w:lvlJc w:val="left"/>
    </w:lvl>
    <w:lvl w:ilvl="5" w:tplc="6C5A1BE6">
      <w:numFmt w:val="decimal"/>
      <w:lvlText w:val=""/>
      <w:lvlJc w:val="left"/>
    </w:lvl>
    <w:lvl w:ilvl="6" w:tplc="B9A8108C">
      <w:numFmt w:val="decimal"/>
      <w:lvlText w:val=""/>
      <w:lvlJc w:val="left"/>
    </w:lvl>
    <w:lvl w:ilvl="7" w:tplc="24121436">
      <w:numFmt w:val="decimal"/>
      <w:lvlText w:val=""/>
      <w:lvlJc w:val="left"/>
    </w:lvl>
    <w:lvl w:ilvl="8" w:tplc="AB6487B2">
      <w:numFmt w:val="decimal"/>
      <w:lvlText w:val=""/>
      <w:lvlJc w:val="left"/>
    </w:lvl>
  </w:abstractNum>
  <w:abstractNum w:abstractNumId="1">
    <w:nsid w:val="00000124"/>
    <w:multiLevelType w:val="hybridMultilevel"/>
    <w:tmpl w:val="58E4B42E"/>
    <w:lvl w:ilvl="0" w:tplc="D238600C">
      <w:start w:val="2"/>
      <w:numFmt w:val="decimal"/>
      <w:lvlText w:val="%1"/>
      <w:lvlJc w:val="left"/>
    </w:lvl>
    <w:lvl w:ilvl="1" w:tplc="40EC0E9A">
      <w:numFmt w:val="decimal"/>
      <w:lvlText w:val=""/>
      <w:lvlJc w:val="left"/>
    </w:lvl>
    <w:lvl w:ilvl="2" w:tplc="6C0CAA54">
      <w:numFmt w:val="decimal"/>
      <w:lvlText w:val=""/>
      <w:lvlJc w:val="left"/>
    </w:lvl>
    <w:lvl w:ilvl="3" w:tplc="C2F84320">
      <w:numFmt w:val="decimal"/>
      <w:lvlText w:val=""/>
      <w:lvlJc w:val="left"/>
    </w:lvl>
    <w:lvl w:ilvl="4" w:tplc="90F0CA66">
      <w:numFmt w:val="decimal"/>
      <w:lvlText w:val=""/>
      <w:lvlJc w:val="left"/>
    </w:lvl>
    <w:lvl w:ilvl="5" w:tplc="51B03D28">
      <w:numFmt w:val="decimal"/>
      <w:lvlText w:val=""/>
      <w:lvlJc w:val="left"/>
    </w:lvl>
    <w:lvl w:ilvl="6" w:tplc="A60A67D6">
      <w:numFmt w:val="decimal"/>
      <w:lvlText w:val=""/>
      <w:lvlJc w:val="left"/>
    </w:lvl>
    <w:lvl w:ilvl="7" w:tplc="D63C5C6E">
      <w:numFmt w:val="decimal"/>
      <w:lvlText w:val=""/>
      <w:lvlJc w:val="left"/>
    </w:lvl>
    <w:lvl w:ilvl="8" w:tplc="5DEEF698">
      <w:numFmt w:val="decimal"/>
      <w:lvlText w:val=""/>
      <w:lvlJc w:val="left"/>
    </w:lvl>
  </w:abstractNum>
  <w:abstractNum w:abstractNumId="2">
    <w:nsid w:val="0000074D"/>
    <w:multiLevelType w:val="hybridMultilevel"/>
    <w:tmpl w:val="50BCB6DA"/>
    <w:lvl w:ilvl="0" w:tplc="554481F2">
      <w:start w:val="2"/>
      <w:numFmt w:val="decimal"/>
      <w:lvlText w:val="%1"/>
      <w:lvlJc w:val="left"/>
    </w:lvl>
    <w:lvl w:ilvl="1" w:tplc="BCD850F4">
      <w:numFmt w:val="decimal"/>
      <w:lvlText w:val=""/>
      <w:lvlJc w:val="left"/>
    </w:lvl>
    <w:lvl w:ilvl="2" w:tplc="2A1CFA6C">
      <w:numFmt w:val="decimal"/>
      <w:lvlText w:val=""/>
      <w:lvlJc w:val="left"/>
    </w:lvl>
    <w:lvl w:ilvl="3" w:tplc="8ADCAFC2">
      <w:numFmt w:val="decimal"/>
      <w:lvlText w:val=""/>
      <w:lvlJc w:val="left"/>
    </w:lvl>
    <w:lvl w:ilvl="4" w:tplc="25E898F6">
      <w:numFmt w:val="decimal"/>
      <w:lvlText w:val=""/>
      <w:lvlJc w:val="left"/>
    </w:lvl>
    <w:lvl w:ilvl="5" w:tplc="9F529120">
      <w:numFmt w:val="decimal"/>
      <w:lvlText w:val=""/>
      <w:lvlJc w:val="left"/>
    </w:lvl>
    <w:lvl w:ilvl="6" w:tplc="04AA28A8">
      <w:numFmt w:val="decimal"/>
      <w:lvlText w:val=""/>
      <w:lvlJc w:val="left"/>
    </w:lvl>
    <w:lvl w:ilvl="7" w:tplc="1F6855E8">
      <w:numFmt w:val="decimal"/>
      <w:lvlText w:val=""/>
      <w:lvlJc w:val="left"/>
    </w:lvl>
    <w:lvl w:ilvl="8" w:tplc="F5DEF7EA">
      <w:numFmt w:val="decimal"/>
      <w:lvlText w:val=""/>
      <w:lvlJc w:val="left"/>
    </w:lvl>
  </w:abstractNum>
  <w:abstractNum w:abstractNumId="3">
    <w:nsid w:val="00000F3E"/>
    <w:multiLevelType w:val="hybridMultilevel"/>
    <w:tmpl w:val="DB98D018"/>
    <w:lvl w:ilvl="0" w:tplc="ADF28898">
      <w:start w:val="1"/>
      <w:numFmt w:val="bullet"/>
      <w:lvlText w:val="\emdash "/>
      <w:lvlJc w:val="left"/>
    </w:lvl>
    <w:lvl w:ilvl="1" w:tplc="DA744EBA">
      <w:numFmt w:val="decimal"/>
      <w:lvlText w:val=""/>
      <w:lvlJc w:val="left"/>
    </w:lvl>
    <w:lvl w:ilvl="2" w:tplc="94B2D794">
      <w:numFmt w:val="decimal"/>
      <w:lvlText w:val=""/>
      <w:lvlJc w:val="left"/>
    </w:lvl>
    <w:lvl w:ilvl="3" w:tplc="09FA1F2A">
      <w:numFmt w:val="decimal"/>
      <w:lvlText w:val=""/>
      <w:lvlJc w:val="left"/>
    </w:lvl>
    <w:lvl w:ilvl="4" w:tplc="FFA2A950">
      <w:numFmt w:val="decimal"/>
      <w:lvlText w:val=""/>
      <w:lvlJc w:val="left"/>
    </w:lvl>
    <w:lvl w:ilvl="5" w:tplc="D356268E">
      <w:numFmt w:val="decimal"/>
      <w:lvlText w:val=""/>
      <w:lvlJc w:val="left"/>
    </w:lvl>
    <w:lvl w:ilvl="6" w:tplc="7BA275CA">
      <w:numFmt w:val="decimal"/>
      <w:lvlText w:val=""/>
      <w:lvlJc w:val="left"/>
    </w:lvl>
    <w:lvl w:ilvl="7" w:tplc="5DCEFDE8">
      <w:numFmt w:val="decimal"/>
      <w:lvlText w:val=""/>
      <w:lvlJc w:val="left"/>
    </w:lvl>
    <w:lvl w:ilvl="8" w:tplc="637E61F6">
      <w:numFmt w:val="decimal"/>
      <w:lvlText w:val=""/>
      <w:lvlJc w:val="left"/>
    </w:lvl>
  </w:abstractNum>
  <w:abstractNum w:abstractNumId="4">
    <w:nsid w:val="00001547"/>
    <w:multiLevelType w:val="hybridMultilevel"/>
    <w:tmpl w:val="CE448128"/>
    <w:lvl w:ilvl="0" w:tplc="778A72A6">
      <w:start w:val="4"/>
      <w:numFmt w:val="decimal"/>
      <w:lvlText w:val="%1"/>
      <w:lvlJc w:val="left"/>
    </w:lvl>
    <w:lvl w:ilvl="1" w:tplc="CB76281A">
      <w:numFmt w:val="decimal"/>
      <w:lvlText w:val=""/>
      <w:lvlJc w:val="left"/>
    </w:lvl>
    <w:lvl w:ilvl="2" w:tplc="E6EED538">
      <w:numFmt w:val="decimal"/>
      <w:lvlText w:val=""/>
      <w:lvlJc w:val="left"/>
    </w:lvl>
    <w:lvl w:ilvl="3" w:tplc="58F4F2FE">
      <w:numFmt w:val="decimal"/>
      <w:lvlText w:val=""/>
      <w:lvlJc w:val="left"/>
    </w:lvl>
    <w:lvl w:ilvl="4" w:tplc="903A7A4A">
      <w:numFmt w:val="decimal"/>
      <w:lvlText w:val=""/>
      <w:lvlJc w:val="left"/>
    </w:lvl>
    <w:lvl w:ilvl="5" w:tplc="E17868C8">
      <w:numFmt w:val="decimal"/>
      <w:lvlText w:val=""/>
      <w:lvlJc w:val="left"/>
    </w:lvl>
    <w:lvl w:ilvl="6" w:tplc="31EECC7E">
      <w:numFmt w:val="decimal"/>
      <w:lvlText w:val=""/>
      <w:lvlJc w:val="left"/>
    </w:lvl>
    <w:lvl w:ilvl="7" w:tplc="7EF0466E">
      <w:numFmt w:val="decimal"/>
      <w:lvlText w:val=""/>
      <w:lvlJc w:val="left"/>
    </w:lvl>
    <w:lvl w:ilvl="8" w:tplc="6388E8DE">
      <w:numFmt w:val="decimal"/>
      <w:lvlText w:val=""/>
      <w:lvlJc w:val="left"/>
    </w:lvl>
  </w:abstractNum>
  <w:abstractNum w:abstractNumId="5">
    <w:nsid w:val="000026A6"/>
    <w:multiLevelType w:val="hybridMultilevel"/>
    <w:tmpl w:val="03E610D0"/>
    <w:lvl w:ilvl="0" w:tplc="7DD252A4">
      <w:start w:val="1"/>
      <w:numFmt w:val="bullet"/>
      <w:lvlText w:val="и"/>
      <w:lvlJc w:val="left"/>
    </w:lvl>
    <w:lvl w:ilvl="1" w:tplc="AFDE5462">
      <w:numFmt w:val="decimal"/>
      <w:lvlText w:val=""/>
      <w:lvlJc w:val="left"/>
    </w:lvl>
    <w:lvl w:ilvl="2" w:tplc="B7027C6A">
      <w:numFmt w:val="decimal"/>
      <w:lvlText w:val=""/>
      <w:lvlJc w:val="left"/>
    </w:lvl>
    <w:lvl w:ilvl="3" w:tplc="7E1A0B8E">
      <w:numFmt w:val="decimal"/>
      <w:lvlText w:val=""/>
      <w:lvlJc w:val="left"/>
    </w:lvl>
    <w:lvl w:ilvl="4" w:tplc="91201FFA">
      <w:numFmt w:val="decimal"/>
      <w:lvlText w:val=""/>
      <w:lvlJc w:val="left"/>
    </w:lvl>
    <w:lvl w:ilvl="5" w:tplc="153E479C">
      <w:numFmt w:val="decimal"/>
      <w:lvlText w:val=""/>
      <w:lvlJc w:val="left"/>
    </w:lvl>
    <w:lvl w:ilvl="6" w:tplc="B29A6786">
      <w:numFmt w:val="decimal"/>
      <w:lvlText w:val=""/>
      <w:lvlJc w:val="left"/>
    </w:lvl>
    <w:lvl w:ilvl="7" w:tplc="01EE4DE8">
      <w:numFmt w:val="decimal"/>
      <w:lvlText w:val=""/>
      <w:lvlJc w:val="left"/>
    </w:lvl>
    <w:lvl w:ilvl="8" w:tplc="341EB5B8">
      <w:numFmt w:val="decimal"/>
      <w:lvlText w:val=""/>
      <w:lvlJc w:val="left"/>
    </w:lvl>
  </w:abstractNum>
  <w:abstractNum w:abstractNumId="6">
    <w:nsid w:val="00002D12"/>
    <w:multiLevelType w:val="hybridMultilevel"/>
    <w:tmpl w:val="C0807AAA"/>
    <w:lvl w:ilvl="0" w:tplc="400A4DEE">
      <w:start w:val="1"/>
      <w:numFmt w:val="decimal"/>
      <w:lvlText w:val="%1"/>
      <w:lvlJc w:val="left"/>
    </w:lvl>
    <w:lvl w:ilvl="1" w:tplc="044E6530">
      <w:numFmt w:val="decimal"/>
      <w:lvlText w:val=""/>
      <w:lvlJc w:val="left"/>
    </w:lvl>
    <w:lvl w:ilvl="2" w:tplc="7E3A152E">
      <w:numFmt w:val="decimal"/>
      <w:lvlText w:val=""/>
      <w:lvlJc w:val="left"/>
    </w:lvl>
    <w:lvl w:ilvl="3" w:tplc="DD06B6FC">
      <w:numFmt w:val="decimal"/>
      <w:lvlText w:val=""/>
      <w:lvlJc w:val="left"/>
    </w:lvl>
    <w:lvl w:ilvl="4" w:tplc="69A4100C">
      <w:numFmt w:val="decimal"/>
      <w:lvlText w:val=""/>
      <w:lvlJc w:val="left"/>
    </w:lvl>
    <w:lvl w:ilvl="5" w:tplc="FBFCA1AE">
      <w:numFmt w:val="decimal"/>
      <w:lvlText w:val=""/>
      <w:lvlJc w:val="left"/>
    </w:lvl>
    <w:lvl w:ilvl="6" w:tplc="111EF03C">
      <w:numFmt w:val="decimal"/>
      <w:lvlText w:val=""/>
      <w:lvlJc w:val="left"/>
    </w:lvl>
    <w:lvl w:ilvl="7" w:tplc="CE541BD6">
      <w:numFmt w:val="decimal"/>
      <w:lvlText w:val=""/>
      <w:lvlJc w:val="left"/>
    </w:lvl>
    <w:lvl w:ilvl="8" w:tplc="5C0A829E">
      <w:numFmt w:val="decimal"/>
      <w:lvlText w:val=""/>
      <w:lvlJc w:val="left"/>
    </w:lvl>
  </w:abstractNum>
  <w:abstractNum w:abstractNumId="7">
    <w:nsid w:val="0000305E"/>
    <w:multiLevelType w:val="hybridMultilevel"/>
    <w:tmpl w:val="EAA20160"/>
    <w:lvl w:ilvl="0" w:tplc="31225642">
      <w:start w:val="1"/>
      <w:numFmt w:val="bullet"/>
      <w:lvlText w:val="и"/>
      <w:lvlJc w:val="left"/>
    </w:lvl>
    <w:lvl w:ilvl="1" w:tplc="95B6F008">
      <w:start w:val="1"/>
      <w:numFmt w:val="bullet"/>
      <w:lvlText w:val="В"/>
      <w:lvlJc w:val="left"/>
    </w:lvl>
    <w:lvl w:ilvl="2" w:tplc="F3F0D0AC">
      <w:numFmt w:val="decimal"/>
      <w:lvlText w:val=""/>
      <w:lvlJc w:val="left"/>
    </w:lvl>
    <w:lvl w:ilvl="3" w:tplc="F05EC6F4">
      <w:numFmt w:val="decimal"/>
      <w:lvlText w:val=""/>
      <w:lvlJc w:val="left"/>
    </w:lvl>
    <w:lvl w:ilvl="4" w:tplc="295C1638">
      <w:numFmt w:val="decimal"/>
      <w:lvlText w:val=""/>
      <w:lvlJc w:val="left"/>
    </w:lvl>
    <w:lvl w:ilvl="5" w:tplc="E9F892F0">
      <w:numFmt w:val="decimal"/>
      <w:lvlText w:val=""/>
      <w:lvlJc w:val="left"/>
    </w:lvl>
    <w:lvl w:ilvl="6" w:tplc="7D56DCCA">
      <w:numFmt w:val="decimal"/>
      <w:lvlText w:val=""/>
      <w:lvlJc w:val="left"/>
    </w:lvl>
    <w:lvl w:ilvl="7" w:tplc="CB88ADEA">
      <w:numFmt w:val="decimal"/>
      <w:lvlText w:val=""/>
      <w:lvlJc w:val="left"/>
    </w:lvl>
    <w:lvl w:ilvl="8" w:tplc="83E69F5C">
      <w:numFmt w:val="decimal"/>
      <w:lvlText w:val=""/>
      <w:lvlJc w:val="left"/>
    </w:lvl>
  </w:abstractNum>
  <w:abstractNum w:abstractNumId="8">
    <w:nsid w:val="000039B3"/>
    <w:multiLevelType w:val="hybridMultilevel"/>
    <w:tmpl w:val="47E6D872"/>
    <w:lvl w:ilvl="0" w:tplc="48AC7FC8">
      <w:start w:val="1"/>
      <w:numFmt w:val="bullet"/>
      <w:lvlText w:val="в"/>
      <w:lvlJc w:val="left"/>
    </w:lvl>
    <w:lvl w:ilvl="1" w:tplc="B73AC4E4">
      <w:numFmt w:val="decimal"/>
      <w:lvlText w:val=""/>
      <w:lvlJc w:val="left"/>
    </w:lvl>
    <w:lvl w:ilvl="2" w:tplc="F7E018DA">
      <w:numFmt w:val="decimal"/>
      <w:lvlText w:val=""/>
      <w:lvlJc w:val="left"/>
    </w:lvl>
    <w:lvl w:ilvl="3" w:tplc="B6043AFA">
      <w:numFmt w:val="decimal"/>
      <w:lvlText w:val=""/>
      <w:lvlJc w:val="left"/>
    </w:lvl>
    <w:lvl w:ilvl="4" w:tplc="EDE6188C">
      <w:numFmt w:val="decimal"/>
      <w:lvlText w:val=""/>
      <w:lvlJc w:val="left"/>
    </w:lvl>
    <w:lvl w:ilvl="5" w:tplc="17D233A4">
      <w:numFmt w:val="decimal"/>
      <w:lvlText w:val=""/>
      <w:lvlJc w:val="left"/>
    </w:lvl>
    <w:lvl w:ilvl="6" w:tplc="A852DB04">
      <w:numFmt w:val="decimal"/>
      <w:lvlText w:val=""/>
      <w:lvlJc w:val="left"/>
    </w:lvl>
    <w:lvl w:ilvl="7" w:tplc="C08C4C80">
      <w:numFmt w:val="decimal"/>
      <w:lvlText w:val=""/>
      <w:lvlJc w:val="left"/>
    </w:lvl>
    <w:lvl w:ilvl="8" w:tplc="453C7186">
      <w:numFmt w:val="decimal"/>
      <w:lvlText w:val=""/>
      <w:lvlJc w:val="left"/>
    </w:lvl>
  </w:abstractNum>
  <w:abstractNum w:abstractNumId="9">
    <w:nsid w:val="0000428B"/>
    <w:multiLevelType w:val="hybridMultilevel"/>
    <w:tmpl w:val="471A1766"/>
    <w:lvl w:ilvl="0" w:tplc="01AC68F2">
      <w:start w:val="1"/>
      <w:numFmt w:val="bullet"/>
      <w:lvlText w:val="и"/>
      <w:lvlJc w:val="left"/>
    </w:lvl>
    <w:lvl w:ilvl="1" w:tplc="633C4C2C">
      <w:numFmt w:val="decimal"/>
      <w:lvlText w:val=""/>
      <w:lvlJc w:val="left"/>
    </w:lvl>
    <w:lvl w:ilvl="2" w:tplc="B50C04AC">
      <w:numFmt w:val="decimal"/>
      <w:lvlText w:val=""/>
      <w:lvlJc w:val="left"/>
    </w:lvl>
    <w:lvl w:ilvl="3" w:tplc="7324A422">
      <w:numFmt w:val="decimal"/>
      <w:lvlText w:val=""/>
      <w:lvlJc w:val="left"/>
    </w:lvl>
    <w:lvl w:ilvl="4" w:tplc="4A4CDCB0">
      <w:numFmt w:val="decimal"/>
      <w:lvlText w:val=""/>
      <w:lvlJc w:val="left"/>
    </w:lvl>
    <w:lvl w:ilvl="5" w:tplc="F5382AAA">
      <w:numFmt w:val="decimal"/>
      <w:lvlText w:val=""/>
      <w:lvlJc w:val="left"/>
    </w:lvl>
    <w:lvl w:ilvl="6" w:tplc="2EA6F68E">
      <w:numFmt w:val="decimal"/>
      <w:lvlText w:val=""/>
      <w:lvlJc w:val="left"/>
    </w:lvl>
    <w:lvl w:ilvl="7" w:tplc="4A8C4C70">
      <w:numFmt w:val="decimal"/>
      <w:lvlText w:val=""/>
      <w:lvlJc w:val="left"/>
    </w:lvl>
    <w:lvl w:ilvl="8" w:tplc="E36682B0">
      <w:numFmt w:val="decimal"/>
      <w:lvlText w:val=""/>
      <w:lvlJc w:val="left"/>
    </w:lvl>
  </w:abstractNum>
  <w:abstractNum w:abstractNumId="10">
    <w:nsid w:val="0000440D"/>
    <w:multiLevelType w:val="hybridMultilevel"/>
    <w:tmpl w:val="26F60B7E"/>
    <w:lvl w:ilvl="0" w:tplc="5BAAF386">
      <w:start w:val="1"/>
      <w:numFmt w:val="bullet"/>
      <w:lvlText w:val="В"/>
      <w:lvlJc w:val="left"/>
    </w:lvl>
    <w:lvl w:ilvl="1" w:tplc="FE467ED8">
      <w:numFmt w:val="decimal"/>
      <w:lvlText w:val=""/>
      <w:lvlJc w:val="left"/>
    </w:lvl>
    <w:lvl w:ilvl="2" w:tplc="9B348B74">
      <w:numFmt w:val="decimal"/>
      <w:lvlText w:val=""/>
      <w:lvlJc w:val="left"/>
    </w:lvl>
    <w:lvl w:ilvl="3" w:tplc="467EDC24">
      <w:numFmt w:val="decimal"/>
      <w:lvlText w:val=""/>
      <w:lvlJc w:val="left"/>
    </w:lvl>
    <w:lvl w:ilvl="4" w:tplc="DBC22F68">
      <w:numFmt w:val="decimal"/>
      <w:lvlText w:val=""/>
      <w:lvlJc w:val="left"/>
    </w:lvl>
    <w:lvl w:ilvl="5" w:tplc="2C867E90">
      <w:numFmt w:val="decimal"/>
      <w:lvlText w:val=""/>
      <w:lvlJc w:val="left"/>
    </w:lvl>
    <w:lvl w:ilvl="6" w:tplc="FD147968">
      <w:numFmt w:val="decimal"/>
      <w:lvlText w:val=""/>
      <w:lvlJc w:val="left"/>
    </w:lvl>
    <w:lvl w:ilvl="7" w:tplc="2FD098A4">
      <w:numFmt w:val="decimal"/>
      <w:lvlText w:val=""/>
      <w:lvlJc w:val="left"/>
    </w:lvl>
    <w:lvl w:ilvl="8" w:tplc="466AD208">
      <w:numFmt w:val="decimal"/>
      <w:lvlText w:val=""/>
      <w:lvlJc w:val="left"/>
    </w:lvl>
  </w:abstractNum>
  <w:abstractNum w:abstractNumId="11">
    <w:nsid w:val="0000491C"/>
    <w:multiLevelType w:val="hybridMultilevel"/>
    <w:tmpl w:val="F4EEE426"/>
    <w:lvl w:ilvl="0" w:tplc="300E117E">
      <w:start w:val="1"/>
      <w:numFmt w:val="bullet"/>
      <w:lvlText w:val="В"/>
      <w:lvlJc w:val="left"/>
    </w:lvl>
    <w:lvl w:ilvl="1" w:tplc="8918CADC">
      <w:numFmt w:val="decimal"/>
      <w:lvlText w:val=""/>
      <w:lvlJc w:val="left"/>
    </w:lvl>
    <w:lvl w:ilvl="2" w:tplc="0B6CAD34">
      <w:numFmt w:val="decimal"/>
      <w:lvlText w:val=""/>
      <w:lvlJc w:val="left"/>
    </w:lvl>
    <w:lvl w:ilvl="3" w:tplc="3A16C192">
      <w:numFmt w:val="decimal"/>
      <w:lvlText w:val=""/>
      <w:lvlJc w:val="left"/>
    </w:lvl>
    <w:lvl w:ilvl="4" w:tplc="7EBC81DA">
      <w:numFmt w:val="decimal"/>
      <w:lvlText w:val=""/>
      <w:lvlJc w:val="left"/>
    </w:lvl>
    <w:lvl w:ilvl="5" w:tplc="F1DC459C">
      <w:numFmt w:val="decimal"/>
      <w:lvlText w:val=""/>
      <w:lvlJc w:val="left"/>
    </w:lvl>
    <w:lvl w:ilvl="6" w:tplc="D20EE472">
      <w:numFmt w:val="decimal"/>
      <w:lvlText w:val=""/>
      <w:lvlJc w:val="left"/>
    </w:lvl>
    <w:lvl w:ilvl="7" w:tplc="729C5598">
      <w:numFmt w:val="decimal"/>
      <w:lvlText w:val=""/>
      <w:lvlJc w:val="left"/>
    </w:lvl>
    <w:lvl w:ilvl="8" w:tplc="2C7CD846">
      <w:numFmt w:val="decimal"/>
      <w:lvlText w:val=""/>
      <w:lvlJc w:val="left"/>
    </w:lvl>
  </w:abstractNum>
  <w:abstractNum w:abstractNumId="12">
    <w:nsid w:val="00004D06"/>
    <w:multiLevelType w:val="hybridMultilevel"/>
    <w:tmpl w:val="B344DB52"/>
    <w:lvl w:ilvl="0" w:tplc="8838460A">
      <w:start w:val="2"/>
      <w:numFmt w:val="decimal"/>
      <w:lvlText w:val="%1"/>
      <w:lvlJc w:val="left"/>
    </w:lvl>
    <w:lvl w:ilvl="1" w:tplc="71427832">
      <w:numFmt w:val="decimal"/>
      <w:lvlText w:val=""/>
      <w:lvlJc w:val="left"/>
    </w:lvl>
    <w:lvl w:ilvl="2" w:tplc="8E5AB1A6">
      <w:numFmt w:val="decimal"/>
      <w:lvlText w:val=""/>
      <w:lvlJc w:val="left"/>
    </w:lvl>
    <w:lvl w:ilvl="3" w:tplc="AB1CF3F2">
      <w:numFmt w:val="decimal"/>
      <w:lvlText w:val=""/>
      <w:lvlJc w:val="left"/>
    </w:lvl>
    <w:lvl w:ilvl="4" w:tplc="3C62FDDC">
      <w:numFmt w:val="decimal"/>
      <w:lvlText w:val=""/>
      <w:lvlJc w:val="left"/>
    </w:lvl>
    <w:lvl w:ilvl="5" w:tplc="6A12C9F0">
      <w:numFmt w:val="decimal"/>
      <w:lvlText w:val=""/>
      <w:lvlJc w:val="left"/>
    </w:lvl>
    <w:lvl w:ilvl="6" w:tplc="934AECBE">
      <w:numFmt w:val="decimal"/>
      <w:lvlText w:val=""/>
      <w:lvlJc w:val="left"/>
    </w:lvl>
    <w:lvl w:ilvl="7" w:tplc="B8146F3C">
      <w:numFmt w:val="decimal"/>
      <w:lvlText w:val=""/>
      <w:lvlJc w:val="left"/>
    </w:lvl>
    <w:lvl w:ilvl="8" w:tplc="BF14FC86">
      <w:numFmt w:val="decimal"/>
      <w:lvlText w:val=""/>
      <w:lvlJc w:val="left"/>
    </w:lvl>
  </w:abstractNum>
  <w:abstractNum w:abstractNumId="13">
    <w:nsid w:val="00004DB7"/>
    <w:multiLevelType w:val="hybridMultilevel"/>
    <w:tmpl w:val="64E4D414"/>
    <w:lvl w:ilvl="0" w:tplc="80E20442">
      <w:start w:val="1"/>
      <w:numFmt w:val="bullet"/>
      <w:lvlText w:val="В"/>
      <w:lvlJc w:val="left"/>
    </w:lvl>
    <w:lvl w:ilvl="1" w:tplc="D7686E16">
      <w:numFmt w:val="decimal"/>
      <w:lvlText w:val=""/>
      <w:lvlJc w:val="left"/>
    </w:lvl>
    <w:lvl w:ilvl="2" w:tplc="B1F69FD4">
      <w:numFmt w:val="decimal"/>
      <w:lvlText w:val=""/>
      <w:lvlJc w:val="left"/>
    </w:lvl>
    <w:lvl w:ilvl="3" w:tplc="30709C5C">
      <w:numFmt w:val="decimal"/>
      <w:lvlText w:val=""/>
      <w:lvlJc w:val="left"/>
    </w:lvl>
    <w:lvl w:ilvl="4" w:tplc="26222F8E">
      <w:numFmt w:val="decimal"/>
      <w:lvlText w:val=""/>
      <w:lvlJc w:val="left"/>
    </w:lvl>
    <w:lvl w:ilvl="5" w:tplc="C38437B2">
      <w:numFmt w:val="decimal"/>
      <w:lvlText w:val=""/>
      <w:lvlJc w:val="left"/>
    </w:lvl>
    <w:lvl w:ilvl="6" w:tplc="2FB826EC">
      <w:numFmt w:val="decimal"/>
      <w:lvlText w:val=""/>
      <w:lvlJc w:val="left"/>
    </w:lvl>
    <w:lvl w:ilvl="7" w:tplc="AD6C842E">
      <w:numFmt w:val="decimal"/>
      <w:lvlText w:val=""/>
      <w:lvlJc w:val="left"/>
    </w:lvl>
    <w:lvl w:ilvl="8" w:tplc="3802FA80">
      <w:numFmt w:val="decimal"/>
      <w:lvlText w:val=""/>
      <w:lvlJc w:val="left"/>
    </w:lvl>
  </w:abstractNum>
  <w:abstractNum w:abstractNumId="14">
    <w:nsid w:val="00004DC8"/>
    <w:multiLevelType w:val="hybridMultilevel"/>
    <w:tmpl w:val="7100A2F8"/>
    <w:lvl w:ilvl="0" w:tplc="94A4D1EE">
      <w:start w:val="1"/>
      <w:numFmt w:val="bullet"/>
      <w:lvlText w:val="В"/>
      <w:lvlJc w:val="left"/>
    </w:lvl>
    <w:lvl w:ilvl="1" w:tplc="0F22EEEA">
      <w:numFmt w:val="decimal"/>
      <w:lvlText w:val=""/>
      <w:lvlJc w:val="left"/>
    </w:lvl>
    <w:lvl w:ilvl="2" w:tplc="3E7C81EA">
      <w:numFmt w:val="decimal"/>
      <w:lvlText w:val=""/>
      <w:lvlJc w:val="left"/>
    </w:lvl>
    <w:lvl w:ilvl="3" w:tplc="7D048170">
      <w:numFmt w:val="decimal"/>
      <w:lvlText w:val=""/>
      <w:lvlJc w:val="left"/>
    </w:lvl>
    <w:lvl w:ilvl="4" w:tplc="16FC0898">
      <w:numFmt w:val="decimal"/>
      <w:lvlText w:val=""/>
      <w:lvlJc w:val="left"/>
    </w:lvl>
    <w:lvl w:ilvl="5" w:tplc="1E1A0D2E">
      <w:numFmt w:val="decimal"/>
      <w:lvlText w:val=""/>
      <w:lvlJc w:val="left"/>
    </w:lvl>
    <w:lvl w:ilvl="6" w:tplc="1C180C74">
      <w:numFmt w:val="decimal"/>
      <w:lvlText w:val=""/>
      <w:lvlJc w:val="left"/>
    </w:lvl>
    <w:lvl w:ilvl="7" w:tplc="023E725A">
      <w:numFmt w:val="decimal"/>
      <w:lvlText w:val=""/>
      <w:lvlJc w:val="left"/>
    </w:lvl>
    <w:lvl w:ilvl="8" w:tplc="698EF7F4">
      <w:numFmt w:val="decimal"/>
      <w:lvlText w:val=""/>
      <w:lvlJc w:val="left"/>
    </w:lvl>
  </w:abstractNum>
  <w:abstractNum w:abstractNumId="15">
    <w:nsid w:val="000054DE"/>
    <w:multiLevelType w:val="hybridMultilevel"/>
    <w:tmpl w:val="19CAC3BA"/>
    <w:lvl w:ilvl="0" w:tplc="44A24A54">
      <w:start w:val="1"/>
      <w:numFmt w:val="bullet"/>
      <w:lvlText w:val="и"/>
      <w:lvlJc w:val="left"/>
    </w:lvl>
    <w:lvl w:ilvl="1" w:tplc="0994E4FE">
      <w:numFmt w:val="decimal"/>
      <w:lvlText w:val=""/>
      <w:lvlJc w:val="left"/>
    </w:lvl>
    <w:lvl w:ilvl="2" w:tplc="839C7960">
      <w:numFmt w:val="decimal"/>
      <w:lvlText w:val=""/>
      <w:lvlJc w:val="left"/>
    </w:lvl>
    <w:lvl w:ilvl="3" w:tplc="F7E6CA56">
      <w:numFmt w:val="decimal"/>
      <w:lvlText w:val=""/>
      <w:lvlJc w:val="left"/>
    </w:lvl>
    <w:lvl w:ilvl="4" w:tplc="EE1AEAB2">
      <w:numFmt w:val="decimal"/>
      <w:lvlText w:val=""/>
      <w:lvlJc w:val="left"/>
    </w:lvl>
    <w:lvl w:ilvl="5" w:tplc="41C210CC">
      <w:numFmt w:val="decimal"/>
      <w:lvlText w:val=""/>
      <w:lvlJc w:val="left"/>
    </w:lvl>
    <w:lvl w:ilvl="6" w:tplc="C7AA6198">
      <w:numFmt w:val="decimal"/>
      <w:lvlText w:val=""/>
      <w:lvlJc w:val="left"/>
    </w:lvl>
    <w:lvl w:ilvl="7" w:tplc="98C438B0">
      <w:numFmt w:val="decimal"/>
      <w:lvlText w:val=""/>
      <w:lvlJc w:val="left"/>
    </w:lvl>
    <w:lvl w:ilvl="8" w:tplc="3BE4FA92">
      <w:numFmt w:val="decimal"/>
      <w:lvlText w:val=""/>
      <w:lvlJc w:val="left"/>
    </w:lvl>
  </w:abstractNum>
  <w:abstractNum w:abstractNumId="16">
    <w:nsid w:val="00005D03"/>
    <w:multiLevelType w:val="hybridMultilevel"/>
    <w:tmpl w:val="0374CEAE"/>
    <w:lvl w:ilvl="0" w:tplc="769EF0F6">
      <w:start w:val="1"/>
      <w:numFmt w:val="bullet"/>
      <w:lvlText w:val="м"/>
      <w:lvlJc w:val="left"/>
    </w:lvl>
    <w:lvl w:ilvl="1" w:tplc="9AB80604">
      <w:start w:val="1"/>
      <w:numFmt w:val="bullet"/>
      <w:lvlText w:val="В"/>
      <w:lvlJc w:val="left"/>
    </w:lvl>
    <w:lvl w:ilvl="2" w:tplc="1AF8EDF8">
      <w:numFmt w:val="decimal"/>
      <w:lvlText w:val=""/>
      <w:lvlJc w:val="left"/>
    </w:lvl>
    <w:lvl w:ilvl="3" w:tplc="FEBAAB1A">
      <w:numFmt w:val="decimal"/>
      <w:lvlText w:val=""/>
      <w:lvlJc w:val="left"/>
    </w:lvl>
    <w:lvl w:ilvl="4" w:tplc="B66280FA">
      <w:numFmt w:val="decimal"/>
      <w:lvlText w:val=""/>
      <w:lvlJc w:val="left"/>
    </w:lvl>
    <w:lvl w:ilvl="5" w:tplc="5694C59A">
      <w:numFmt w:val="decimal"/>
      <w:lvlText w:val=""/>
      <w:lvlJc w:val="left"/>
    </w:lvl>
    <w:lvl w:ilvl="6" w:tplc="2BBE9888">
      <w:numFmt w:val="decimal"/>
      <w:lvlText w:val=""/>
      <w:lvlJc w:val="left"/>
    </w:lvl>
    <w:lvl w:ilvl="7" w:tplc="2674AB7A">
      <w:numFmt w:val="decimal"/>
      <w:lvlText w:val=""/>
      <w:lvlJc w:val="left"/>
    </w:lvl>
    <w:lvl w:ilvl="8" w:tplc="F9BE7B9E">
      <w:numFmt w:val="decimal"/>
      <w:lvlText w:val=""/>
      <w:lvlJc w:val="left"/>
    </w:lvl>
  </w:abstractNum>
  <w:abstractNum w:abstractNumId="17">
    <w:nsid w:val="00006443"/>
    <w:multiLevelType w:val="hybridMultilevel"/>
    <w:tmpl w:val="DE9A5A60"/>
    <w:lvl w:ilvl="0" w:tplc="74789978">
      <w:start w:val="4"/>
      <w:numFmt w:val="decimal"/>
      <w:lvlText w:val="%1"/>
      <w:lvlJc w:val="left"/>
    </w:lvl>
    <w:lvl w:ilvl="1" w:tplc="06262D00">
      <w:numFmt w:val="decimal"/>
      <w:lvlText w:val=""/>
      <w:lvlJc w:val="left"/>
    </w:lvl>
    <w:lvl w:ilvl="2" w:tplc="CD303104">
      <w:numFmt w:val="decimal"/>
      <w:lvlText w:val=""/>
      <w:lvlJc w:val="left"/>
    </w:lvl>
    <w:lvl w:ilvl="3" w:tplc="BBD0D1B0">
      <w:numFmt w:val="decimal"/>
      <w:lvlText w:val=""/>
      <w:lvlJc w:val="left"/>
    </w:lvl>
    <w:lvl w:ilvl="4" w:tplc="C666CFB8">
      <w:numFmt w:val="decimal"/>
      <w:lvlText w:val=""/>
      <w:lvlJc w:val="left"/>
    </w:lvl>
    <w:lvl w:ilvl="5" w:tplc="6E2CF4E6">
      <w:numFmt w:val="decimal"/>
      <w:lvlText w:val=""/>
      <w:lvlJc w:val="left"/>
    </w:lvl>
    <w:lvl w:ilvl="6" w:tplc="A6FA550A">
      <w:numFmt w:val="decimal"/>
      <w:lvlText w:val=""/>
      <w:lvlJc w:val="left"/>
    </w:lvl>
    <w:lvl w:ilvl="7" w:tplc="EC5E6E50">
      <w:numFmt w:val="decimal"/>
      <w:lvlText w:val=""/>
      <w:lvlJc w:val="left"/>
    </w:lvl>
    <w:lvl w:ilvl="8" w:tplc="8D72BA8E">
      <w:numFmt w:val="decimal"/>
      <w:lvlText w:val=""/>
      <w:lvlJc w:val="left"/>
    </w:lvl>
  </w:abstractNum>
  <w:abstractNum w:abstractNumId="18">
    <w:nsid w:val="000066BB"/>
    <w:multiLevelType w:val="hybridMultilevel"/>
    <w:tmpl w:val="4ADC3252"/>
    <w:lvl w:ilvl="0" w:tplc="02549082">
      <w:start w:val="1"/>
      <w:numFmt w:val="bullet"/>
      <w:lvlText w:val="и"/>
      <w:lvlJc w:val="left"/>
    </w:lvl>
    <w:lvl w:ilvl="1" w:tplc="44549D0A">
      <w:start w:val="1"/>
      <w:numFmt w:val="bullet"/>
      <w:lvlText w:val="В"/>
      <w:lvlJc w:val="left"/>
    </w:lvl>
    <w:lvl w:ilvl="2" w:tplc="28C807CA">
      <w:numFmt w:val="decimal"/>
      <w:lvlText w:val=""/>
      <w:lvlJc w:val="left"/>
    </w:lvl>
    <w:lvl w:ilvl="3" w:tplc="405EDBD2">
      <w:numFmt w:val="decimal"/>
      <w:lvlText w:val=""/>
      <w:lvlJc w:val="left"/>
    </w:lvl>
    <w:lvl w:ilvl="4" w:tplc="A1002E98">
      <w:numFmt w:val="decimal"/>
      <w:lvlText w:val=""/>
      <w:lvlJc w:val="left"/>
    </w:lvl>
    <w:lvl w:ilvl="5" w:tplc="DB386F0C">
      <w:numFmt w:val="decimal"/>
      <w:lvlText w:val=""/>
      <w:lvlJc w:val="left"/>
    </w:lvl>
    <w:lvl w:ilvl="6" w:tplc="A3403BA8">
      <w:numFmt w:val="decimal"/>
      <w:lvlText w:val=""/>
      <w:lvlJc w:val="left"/>
    </w:lvl>
    <w:lvl w:ilvl="7" w:tplc="15E67FF2">
      <w:numFmt w:val="decimal"/>
      <w:lvlText w:val=""/>
      <w:lvlJc w:val="left"/>
    </w:lvl>
    <w:lvl w:ilvl="8" w:tplc="FAA67490">
      <w:numFmt w:val="decimal"/>
      <w:lvlText w:val=""/>
      <w:lvlJc w:val="left"/>
    </w:lvl>
  </w:abstractNum>
  <w:abstractNum w:abstractNumId="19">
    <w:nsid w:val="0000701F"/>
    <w:multiLevelType w:val="hybridMultilevel"/>
    <w:tmpl w:val="D9B0C12A"/>
    <w:lvl w:ilvl="0" w:tplc="E1C0338E">
      <w:start w:val="2"/>
      <w:numFmt w:val="decimal"/>
      <w:lvlText w:val="%1"/>
      <w:lvlJc w:val="left"/>
    </w:lvl>
    <w:lvl w:ilvl="1" w:tplc="24AC6018">
      <w:numFmt w:val="decimal"/>
      <w:lvlText w:val=""/>
      <w:lvlJc w:val="left"/>
    </w:lvl>
    <w:lvl w:ilvl="2" w:tplc="032AB5FA">
      <w:numFmt w:val="decimal"/>
      <w:lvlText w:val=""/>
      <w:lvlJc w:val="left"/>
    </w:lvl>
    <w:lvl w:ilvl="3" w:tplc="D592BDCA">
      <w:numFmt w:val="decimal"/>
      <w:lvlText w:val=""/>
      <w:lvlJc w:val="left"/>
    </w:lvl>
    <w:lvl w:ilvl="4" w:tplc="890E4268">
      <w:numFmt w:val="decimal"/>
      <w:lvlText w:val=""/>
      <w:lvlJc w:val="left"/>
    </w:lvl>
    <w:lvl w:ilvl="5" w:tplc="05F86F2C">
      <w:numFmt w:val="decimal"/>
      <w:lvlText w:val=""/>
      <w:lvlJc w:val="left"/>
    </w:lvl>
    <w:lvl w:ilvl="6" w:tplc="5158FFAA">
      <w:numFmt w:val="decimal"/>
      <w:lvlText w:val=""/>
      <w:lvlJc w:val="left"/>
    </w:lvl>
    <w:lvl w:ilvl="7" w:tplc="D74C204A">
      <w:numFmt w:val="decimal"/>
      <w:lvlText w:val=""/>
      <w:lvlJc w:val="left"/>
    </w:lvl>
    <w:lvl w:ilvl="8" w:tplc="12FA4E2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D42644"/>
    <w:rsid w:val="00195DC4"/>
    <w:rsid w:val="001A02B3"/>
    <w:rsid w:val="004C2CFC"/>
    <w:rsid w:val="007307E3"/>
    <w:rsid w:val="007D390C"/>
    <w:rsid w:val="008173C2"/>
    <w:rsid w:val="00873DB5"/>
    <w:rsid w:val="00D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3808</Words>
  <Characters>21709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valya</cp:lastModifiedBy>
  <cp:revision>5</cp:revision>
  <dcterms:created xsi:type="dcterms:W3CDTF">2020-04-16T11:43:00Z</dcterms:created>
  <dcterms:modified xsi:type="dcterms:W3CDTF">2020-04-16T13:09:00Z</dcterms:modified>
</cp:coreProperties>
</file>